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68A9" w:rsidRDefault="000A5457" w:rsidP="000A54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    Приложение № 1</w:t>
      </w:r>
    </w:p>
    <w:p w:rsidR="000A5457" w:rsidRDefault="000A5457" w:rsidP="00203A4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0A5457" w:rsidRDefault="000A5457" w:rsidP="000A545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368A9" w:rsidRDefault="00880B76">
      <w:pPr>
        <w:tabs>
          <w:tab w:val="left" w:pos="88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ТЕХНИЧЕСКОЕ ЗАДАНИЕ </w:t>
      </w:r>
    </w:p>
    <w:p w:rsidR="00B368A9" w:rsidRDefault="00880B76">
      <w:pPr>
        <w:tabs>
          <w:tab w:val="left" w:pos="8820"/>
        </w:tabs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bCs/>
          <w:lang w:eastAsia="ru-RU"/>
        </w:rPr>
        <w:t>на проектирование объекта капитального строительства:</w:t>
      </w:r>
    </w:p>
    <w:p w:rsidR="00B368A9" w:rsidRDefault="00B368A9">
      <w:pPr>
        <w:spacing w:after="0" w:line="240" w:lineRule="auto"/>
        <w:ind w:left="-426" w:right="-57"/>
        <w:jc w:val="center"/>
      </w:pPr>
    </w:p>
    <w:tbl>
      <w:tblPr>
        <w:tblpPr w:leftFromText="180" w:rightFromText="180" w:vertAnchor="text" w:tblpY="1"/>
        <w:tblW w:w="10031" w:type="dxa"/>
        <w:tblLook w:val="04A0" w:firstRow="1" w:lastRow="0" w:firstColumn="1" w:lastColumn="0" w:noHBand="0" w:noVBand="1"/>
      </w:tblPr>
      <w:tblGrid>
        <w:gridCol w:w="3793"/>
        <w:gridCol w:w="6238"/>
      </w:tblGrid>
      <w:tr w:rsidR="00B368A9" w:rsidTr="00F0259C">
        <w:tc>
          <w:tcPr>
            <w:tcW w:w="10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8A9" w:rsidRDefault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1. Общие данные</w:t>
            </w:r>
          </w:p>
        </w:tc>
      </w:tr>
      <w:tr w:rsidR="00B368A9" w:rsidTr="00F0259C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8A9" w:rsidRDefault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1.1. Наименование объекта капитального строительства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8A9" w:rsidRDefault="00B368A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68A9" w:rsidTr="00F0259C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8A9" w:rsidRDefault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1.2. Заказчик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8A9" w:rsidRDefault="00B368A9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B368A9" w:rsidTr="00F0259C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8A9" w:rsidRDefault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1.3. Основание для проектирования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8A9" w:rsidRDefault="00B368A9" w:rsidP="001124A5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B368A9" w:rsidTr="00F0259C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8A9" w:rsidRDefault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1.4. Вид работ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8A9" w:rsidRDefault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Новое строительство</w:t>
            </w:r>
          </w:p>
          <w:p w:rsidR="00B368A9" w:rsidRDefault="00B368A9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B368A9" w:rsidTr="00F0259C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8A9" w:rsidRDefault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1.5. Стадия проектирования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8A9" w:rsidRDefault="00880B76" w:rsidP="004F0D12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Проектная документация, в том числе</w:t>
            </w:r>
          </w:p>
          <w:p w:rsidR="00B368A9" w:rsidRDefault="00880B76" w:rsidP="004F0D12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1. Комплексные инженерные изыскания </w:t>
            </w:r>
          </w:p>
          <w:p w:rsidR="00B368A9" w:rsidRPr="004F0D12" w:rsidRDefault="00880B76" w:rsidP="004F0D12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2. Документация по планировки территории» (проект планировки территории, </w:t>
            </w:r>
            <w:r w:rsidRPr="004F0D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проект межевания) линейного объекта улично-дорожной сети, водоснабжения,</w:t>
            </w:r>
            <w:r w:rsidR="00676F18" w:rsidRPr="004F0D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 водоотведения,</w:t>
            </w:r>
            <w:r w:rsidRPr="004F0D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 электроснабжения.</w:t>
            </w:r>
          </w:p>
          <w:p w:rsidR="00B368A9" w:rsidRDefault="00880B76" w:rsidP="004F0D12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4F0D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3.  Проектно-сметная документация автомобильные дороги, проезды, инженерные сети водоснабжения</w:t>
            </w:r>
            <w:r w:rsidR="00676F18" w:rsidRPr="004F0D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 и водоотведения</w:t>
            </w:r>
            <w:r w:rsidRPr="004F0D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 и электроснабжения.</w:t>
            </w:r>
          </w:p>
          <w:p w:rsidR="00B368A9" w:rsidRDefault="00880B76" w:rsidP="004F0D12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4. Проведение государственной экспертизы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проектной документации (включая смету) и результатов инженерных изысканий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B368A9" w:rsidTr="00F0259C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8A9" w:rsidRDefault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1.6. Местоположение объекта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4A5" w:rsidRDefault="00880B76" w:rsidP="001124A5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Кемеровская область – Кузбасс</w:t>
            </w:r>
          </w:p>
          <w:p w:rsidR="00B368A9" w:rsidRDefault="00B368A9" w:rsidP="00A545CE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B368A9" w:rsidTr="00F0259C">
        <w:tc>
          <w:tcPr>
            <w:tcW w:w="10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8A9" w:rsidRDefault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2. Комплексные инженерные изыскания</w:t>
            </w:r>
          </w:p>
          <w:p w:rsidR="00B368A9" w:rsidRDefault="00B368A9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B368A9" w:rsidTr="00F0259C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8A9" w:rsidRDefault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2. 1. Основные требования к комплексным инженерным изысканиям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8A9" w:rsidRDefault="00880B76" w:rsidP="00C5249C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Выполнить комплекс инженерных изысканий в соответствии с требованиями действующих нормативных документов в объеме, достаточном для выполнения проектных работ:</w:t>
            </w:r>
          </w:p>
          <w:p w:rsidR="00B368A9" w:rsidRDefault="00880B76" w:rsidP="00C5249C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Инженерно-геодезические;</w:t>
            </w:r>
          </w:p>
          <w:p w:rsidR="00B368A9" w:rsidRDefault="00880B76" w:rsidP="00C5249C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Инженерно- геологические;</w:t>
            </w:r>
          </w:p>
          <w:p w:rsidR="00B368A9" w:rsidRDefault="00880B76" w:rsidP="00C5249C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Инженерно- гидрометеорологические;</w:t>
            </w:r>
          </w:p>
          <w:p w:rsidR="00B368A9" w:rsidRDefault="00880B76" w:rsidP="00C5249C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Инженерно-экологические.</w:t>
            </w:r>
          </w:p>
          <w:p w:rsidR="00B368A9" w:rsidRDefault="00880B76" w:rsidP="00C5249C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Ориентировочная площадь изысканий 100 Га.</w:t>
            </w:r>
          </w:p>
          <w:p w:rsidR="00B368A9" w:rsidRPr="00C5249C" w:rsidRDefault="00880B76" w:rsidP="00C5249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C524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Программы на выполнение каждого вида инженерных изысканий представить на согласование Заказчику до начала производства изыскательских работ.</w:t>
            </w:r>
          </w:p>
          <w:p w:rsidR="00B368A9" w:rsidRPr="00C5249C" w:rsidRDefault="00880B76" w:rsidP="00C5249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C524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Срок согласования Заказчиком программ инженерных изыскания в течение 15 календарных дней с даты предоставления.</w:t>
            </w:r>
          </w:p>
          <w:p w:rsidR="00B368A9" w:rsidRDefault="00880B76" w:rsidP="00C5249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Количество геологических скважин определить в соответствии с действующей нормативной документацией.</w:t>
            </w:r>
          </w:p>
          <w:p w:rsidR="00C5249C" w:rsidRDefault="00880B76" w:rsidP="00C5249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Состав отчетных материалов предоставить в соответствии с требованиями СП 47.13330.2016 «Инженерные изыскания для</w:t>
            </w:r>
            <w:r w:rsidR="002C4B5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строительства Основные положения» (Актуализированная редакция СНиП 11-02-96). </w:t>
            </w:r>
          </w:p>
          <w:p w:rsidR="00C5249C" w:rsidRPr="00C5249C" w:rsidRDefault="00C5249C" w:rsidP="00C5249C">
            <w:pPr>
              <w:spacing w:after="0" w:line="240" w:lineRule="auto"/>
              <w:ind w:firstLine="17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C524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- СП 11-104-97 «Инженерно-геодезические изыскания для строительства»;</w:t>
            </w:r>
          </w:p>
          <w:p w:rsidR="00C5249C" w:rsidRPr="00C5249C" w:rsidRDefault="00C5249C" w:rsidP="00C5249C">
            <w:pPr>
              <w:spacing w:after="0" w:line="240" w:lineRule="auto"/>
              <w:ind w:firstLine="17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C524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- СП 11-105-97 от 01.07.2004 «Инженерно-геологические изыскания для строительства»;</w:t>
            </w:r>
          </w:p>
          <w:p w:rsidR="00C5249C" w:rsidRPr="00C5249C" w:rsidRDefault="00C5249C" w:rsidP="00C524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C524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 - СП 11-102-97 «Инженерно-экологические изыскания для строительства»; </w:t>
            </w:r>
          </w:p>
          <w:p w:rsidR="00C5249C" w:rsidRPr="00C5249C" w:rsidRDefault="00C5249C" w:rsidP="00C524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C524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- другими нормативными документами, включенными в перечень национальных стандартов и сводов правил.</w:t>
            </w:r>
          </w:p>
          <w:p w:rsidR="00C5249C" w:rsidRDefault="00C5249C" w:rsidP="00C5249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  <w:p w:rsidR="00B368A9" w:rsidRDefault="00880B76" w:rsidP="00C5249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Отчетные материалы должны содержать технический отчет, в том числе программу на комплексные инженерные изыскания. Отчеты по инженерным изысканиям должны быть переданы в администрацию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Топкинского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 муниципального округа.</w:t>
            </w:r>
          </w:p>
          <w:p w:rsidR="00B368A9" w:rsidRPr="00C5249C" w:rsidRDefault="00880B76" w:rsidP="00C52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C524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В объёме инженерно-геодезических изысканий Подрядчик выполняет топографическую съемку существующих инженерных сетей и сооружений и согласовывает её с владельцами инженерных коммуникаций, составляет инженерно-топографическую модель </w:t>
            </w:r>
            <w:r w:rsidRPr="00C524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lastRenderedPageBreak/>
              <w:t>местности и планы в масштабе 1:500, согласовывает планы со всеми заинтересованными лицами.</w:t>
            </w:r>
          </w:p>
          <w:p w:rsidR="00B368A9" w:rsidRDefault="00880B76" w:rsidP="00C5249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C524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Инженерно-топографический план в электронном виде выполнить в отдельных слоях (в отдельные слои вынести подземные и надземные сети инженерно-технического обеспечения, здания и сооружения, рельеф, отметки, растительность, дороги, текстовые и цифровые надписи и т.д.).</w:t>
            </w:r>
          </w:p>
          <w:p w:rsidR="00B368A9" w:rsidRDefault="00880B76" w:rsidP="00C5249C">
            <w:pPr>
              <w:widowControl w:val="0"/>
              <w:spacing w:after="0" w:line="240" w:lineRule="auto"/>
              <w:ind w:left="175" w:firstLine="24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При выполнении изысканий выполнить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подеревную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 съемку деревьев и кустарников, попадающих в границы объемов работ.</w:t>
            </w:r>
          </w:p>
          <w:p w:rsidR="00C5249C" w:rsidRPr="00C5249C" w:rsidRDefault="00880B76" w:rsidP="00C5249C">
            <w:pPr>
              <w:spacing w:after="0"/>
              <w:ind w:firstLine="17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C524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Отчет по инженерно-геологическим изысканиям должен содержать данные по физико-механическим свойствам грунтов (в </w:t>
            </w:r>
            <w:proofErr w:type="spellStart"/>
            <w:r w:rsidRPr="00C524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т.ч</w:t>
            </w:r>
            <w:proofErr w:type="spellEnd"/>
            <w:r w:rsidRPr="00C524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. насыпных), об установившемся и прогнозном уровнях грунтовых вод, агрессивности грунтов и грунтовых вод, инженерно-геологические разрезы (в масштабе, соответствующем топографическому плану).</w:t>
            </w:r>
            <w:r w:rsidR="00C524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 </w:t>
            </w:r>
            <w:r w:rsidR="00C5249C" w:rsidRPr="00C524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При выполнении инженерно-геологических изысканий необходимо выявить опасные геологические процессы: оползни, </w:t>
            </w:r>
            <w:proofErr w:type="spellStart"/>
            <w:r w:rsidR="00C5249C" w:rsidRPr="00C524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просадочные</w:t>
            </w:r>
            <w:proofErr w:type="spellEnd"/>
            <w:r w:rsidR="00C5249C" w:rsidRPr="00C524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 явления и др.</w:t>
            </w:r>
          </w:p>
          <w:p w:rsidR="00B368A9" w:rsidRPr="00C5249C" w:rsidRDefault="00C5249C" w:rsidP="00C52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C524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Сейсмичность площадки строительства определить по результатам изысканий.</w:t>
            </w:r>
          </w:p>
          <w:p w:rsidR="00B368A9" w:rsidRPr="00C5249C" w:rsidRDefault="00880B76" w:rsidP="00C5249C">
            <w:pPr>
              <w:widowControl w:val="0"/>
              <w:spacing w:after="0" w:line="240" w:lineRule="auto"/>
              <w:ind w:firstLine="495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C524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При необходимости выполнить дополнительные инженерные изыскания в объеме и исполнении, достаточном для разработки проектной документации объекта капитального строительства.</w:t>
            </w:r>
          </w:p>
          <w:p w:rsidR="00B368A9" w:rsidRPr="00C5249C" w:rsidRDefault="00880B76" w:rsidP="00C5249C">
            <w:pPr>
              <w:spacing w:after="0" w:line="240" w:lineRule="auto"/>
              <w:ind w:firstLine="495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C524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Определение и оценка современного состояния окружающей среды путем проведения экологических исследований в районе проектируемого объекта.</w:t>
            </w:r>
          </w:p>
          <w:p w:rsidR="00B368A9" w:rsidRDefault="00880B76" w:rsidP="00C5249C">
            <w:pPr>
              <w:widowControl w:val="0"/>
              <w:spacing w:after="0" w:line="240" w:lineRule="auto"/>
              <w:ind w:firstLine="495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C524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Получение необходимой информации для разработки природоохранной части проекта в объеме требований "Положение о составе разделов проектной документации и требованиях к их содержанию", утвержденного Постановлением Правительства РФ от 16.02.2008 г. № 87. </w:t>
            </w:r>
          </w:p>
          <w:p w:rsidR="00560C99" w:rsidRDefault="00560C99" w:rsidP="00C5249C">
            <w:pPr>
              <w:widowControl w:val="0"/>
              <w:spacing w:after="0" w:line="240" w:lineRule="auto"/>
              <w:ind w:firstLine="495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EF3F9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При необходимости разработать проект </w:t>
            </w:r>
            <w:r w:rsidR="004B6292" w:rsidRPr="00EF3F9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восстановления (рекультивации) нарушенных земель или плодородного слоя. (определить проектом)</w:t>
            </w:r>
          </w:p>
          <w:p w:rsidR="00B368A9" w:rsidRPr="00FB11FC" w:rsidRDefault="00880B76" w:rsidP="00FB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524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При необходимости Генеральный проектировщик обязан в счет цены контракта самостоятельно заказать и получить исходные данные по шуму, радиационной безопасности, заключение о сейсмичности земельного участка, справку о фоновых концентрациях загрязняющих веществ</w:t>
            </w:r>
            <w:r w:rsidR="0062475E" w:rsidRPr="00C524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,</w:t>
            </w:r>
            <w:r w:rsidR="006247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 </w:t>
            </w:r>
            <w:r w:rsidR="0062475E" w:rsidRPr="00C524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сведения от Бассейнового водного управления (Отдел водных ресурсов по Кемеровской области)</w:t>
            </w:r>
            <w:r w:rsidR="00FB11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, и</w:t>
            </w:r>
            <w:r w:rsidR="00FB11FC" w:rsidRPr="0062475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сходные данные по выполнению мероприятий гражданской обороны и предупреждению чрезвычайных ситуаций ГУ МЧС России по </w:t>
            </w:r>
            <w:r w:rsidR="00FB11F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Кемеровской</w:t>
            </w:r>
            <w:r w:rsidR="00FB11FC" w:rsidRPr="0062475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области;</w:t>
            </w:r>
            <w:r w:rsidR="00FB11F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с</w:t>
            </w:r>
            <w:r w:rsidR="00FB11FC" w:rsidRPr="0062475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правка от Минприроды России об отсутствии проектируемого объекта в границах особо охраняемых природных территорий;</w:t>
            </w:r>
            <w:r w:rsidR="00FB11F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з</w:t>
            </w:r>
            <w:r w:rsidR="00FB11FC" w:rsidRPr="0062475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аключение Департамента по недропользованию по </w:t>
            </w:r>
            <w:r w:rsidR="00FB11F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Сибирскому федеральному округу</w:t>
            </w:r>
            <w:r w:rsidR="00FB11FC" w:rsidRPr="0062475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об отсутствии полезных ископаемых;</w:t>
            </w:r>
            <w:r w:rsidR="00FB11F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в</w:t>
            </w:r>
            <w:r w:rsidR="00FB11FC" w:rsidRPr="0062475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ыписк</w:t>
            </w:r>
            <w:r w:rsidR="00FB11F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у</w:t>
            </w:r>
            <w:r w:rsidR="00FB11FC" w:rsidRPr="0062475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из реестра </w:t>
            </w:r>
            <w:proofErr w:type="spellStart"/>
            <w:r w:rsidR="00FB11FC" w:rsidRPr="0062475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водоохранных</w:t>
            </w:r>
            <w:proofErr w:type="spellEnd"/>
            <w:r w:rsidR="00FB11FC" w:rsidRPr="0062475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зон и прибрежных защитных полос;</w:t>
            </w:r>
            <w:r w:rsidR="00FB11F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с</w:t>
            </w:r>
            <w:r w:rsidR="00FB11FC" w:rsidRPr="0062475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итуационный план площадки с указанием санитарно-защитных зон и источников водоснабжения.</w:t>
            </w:r>
          </w:p>
          <w:p w:rsidR="00FB11FC" w:rsidRPr="0062475E" w:rsidRDefault="00C5249C" w:rsidP="00FB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524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При необходимости выполнить полевые исследования на предмет выявления памятников истории и культуры и получить акт государственной</w:t>
            </w:r>
            <w:r w:rsidR="00FB11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 историко-культурной экспертизы, получить</w:t>
            </w:r>
            <w:r w:rsidR="00FB11F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с</w:t>
            </w:r>
            <w:r w:rsidR="00FB11FC" w:rsidRPr="0062475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ведени</w:t>
            </w:r>
            <w:r w:rsidR="00FB11F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я</w:t>
            </w:r>
            <w:r w:rsidR="00FB11FC" w:rsidRPr="0062475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о наличии в зоне проектируемого участка объектов культурного наследия от службы Государственной охраны объектов культурного наследия;</w:t>
            </w:r>
            <w:r w:rsidR="00FB11F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B368A9" w:rsidRDefault="00880B76" w:rsidP="00C5249C">
            <w:pPr>
              <w:widowControl w:val="0"/>
              <w:spacing w:after="0" w:line="240" w:lineRule="auto"/>
              <w:ind w:left="175" w:firstLine="24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При необходимости выполнить археологическую разведку проектируемого участка автомобильной дороги:</w:t>
            </w:r>
          </w:p>
          <w:p w:rsidR="00B368A9" w:rsidRDefault="00880B76" w:rsidP="00C5249C">
            <w:pPr>
              <w:widowControl w:val="0"/>
              <w:spacing w:after="0" w:line="240" w:lineRule="auto"/>
              <w:ind w:left="175" w:firstLine="24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ab/>
              <w:t>получить «Открытый лист»;</w:t>
            </w:r>
          </w:p>
          <w:p w:rsidR="00B368A9" w:rsidRDefault="00880B76" w:rsidP="00C5249C">
            <w:pPr>
              <w:widowControl w:val="0"/>
              <w:spacing w:after="0" w:line="240" w:lineRule="auto"/>
              <w:ind w:left="175" w:firstLine="24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ab/>
              <w:t>составить историческую записку;</w:t>
            </w:r>
          </w:p>
          <w:p w:rsidR="00B368A9" w:rsidRDefault="00880B76" w:rsidP="00C5249C">
            <w:pPr>
              <w:widowControl w:val="0"/>
              <w:spacing w:after="0" w:line="240" w:lineRule="auto"/>
              <w:ind w:left="175" w:firstLine="24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ab/>
              <w:t xml:space="preserve">выполнить зарисовку 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фотофиксацию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 археологических</w:t>
            </w:r>
          </w:p>
          <w:p w:rsidR="00B368A9" w:rsidRDefault="00880B76" w:rsidP="00C5249C">
            <w:pPr>
              <w:widowControl w:val="0"/>
              <w:spacing w:after="0" w:line="240" w:lineRule="auto"/>
              <w:ind w:left="175" w:firstLine="24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вскрытий;</w:t>
            </w:r>
          </w:p>
          <w:p w:rsidR="00B368A9" w:rsidRDefault="00880B76" w:rsidP="00C5249C">
            <w:pPr>
              <w:widowControl w:val="0"/>
              <w:spacing w:after="0" w:line="240" w:lineRule="auto"/>
              <w:ind w:left="175" w:firstLine="24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ab/>
              <w:t>выполнить камеральную обработку полевого материала;</w:t>
            </w:r>
          </w:p>
          <w:p w:rsidR="00B368A9" w:rsidRDefault="00880B76" w:rsidP="00C5249C">
            <w:pPr>
              <w:widowControl w:val="0"/>
              <w:spacing w:after="0" w:line="240" w:lineRule="auto"/>
              <w:ind w:left="175" w:firstLine="24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ab/>
              <w:t>подготовить отчет по обследованию земельного участка.</w:t>
            </w:r>
          </w:p>
          <w:p w:rsidR="00B368A9" w:rsidRDefault="00B368A9" w:rsidP="00C5249C">
            <w:pPr>
              <w:widowControl w:val="0"/>
              <w:spacing w:after="0" w:line="240" w:lineRule="auto"/>
              <w:ind w:left="175" w:firstLine="24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B368A9" w:rsidTr="00F0259C">
        <w:tc>
          <w:tcPr>
            <w:tcW w:w="10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8A9" w:rsidRDefault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lastRenderedPageBreak/>
              <w:t>3. Основные требования к документации по планировке территории (проект планировки и проект межевания территории)</w:t>
            </w:r>
          </w:p>
          <w:p w:rsidR="00B368A9" w:rsidRDefault="00B368A9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B368A9" w:rsidTr="00F0259C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8A9" w:rsidRDefault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3.1.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Вид документации по планировке территории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8A9" w:rsidRDefault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Документация по планировке территории линейных объектов, содержащая в своем составе проект планировки и проект межевания территории линейных объектов</w:t>
            </w:r>
          </w:p>
          <w:p w:rsidR="00B368A9" w:rsidRDefault="00B368A9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B368A9" w:rsidTr="00F0259C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8A9" w:rsidRDefault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3.2.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Наименование документации по планировке территории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8A9" w:rsidRDefault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Документация по планировке территории линейных объектов, предназначенной для размещения линейного объекта транспортной и инженерной инфраструктуры</w:t>
            </w:r>
          </w:p>
          <w:p w:rsidR="00B368A9" w:rsidRDefault="00B368A9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B368A9" w:rsidTr="00F0259C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8A9" w:rsidRDefault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3.3. Цели и задачи разработки документации по планировке территории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8A9" w:rsidRDefault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1) Осуществить   подготовку   проекта    планировки   территории линейного объекта с целью: </w:t>
            </w:r>
          </w:p>
          <w:p w:rsidR="00B368A9" w:rsidRDefault="00880B76" w:rsidP="00A545CE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- установить границы территорий общего пользования, границы зон планируемого размещения объектов капитального строительства;</w:t>
            </w:r>
          </w:p>
          <w:p w:rsidR="00B368A9" w:rsidRDefault="00880B76" w:rsidP="00A545CE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 - определить характеристики и очередность планируемого развития территории; </w:t>
            </w:r>
          </w:p>
          <w:p w:rsidR="00B368A9" w:rsidRDefault="00880B76" w:rsidP="00A545CE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2) осуществить подготовку проекта межевания территории линейного объекта с целью определить местоположение границ, образуемых и изменяемых земельных участков;</w:t>
            </w:r>
          </w:p>
          <w:p w:rsidR="00B368A9" w:rsidRDefault="00880B76" w:rsidP="00A545CE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3)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инженерные сети не подлежат отдельному межеванию, раскладываются в границах территорий общего пользования.</w:t>
            </w:r>
          </w:p>
          <w:p w:rsidR="00B368A9" w:rsidRDefault="00B368A9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B368A9" w:rsidTr="00F0259C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8A9" w:rsidRDefault="00880B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3.4.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Нормативно-правовая база разработки градостроительной документации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8A9" w:rsidRDefault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1) Градостроительный кодекс Российской Федерации; </w:t>
            </w:r>
          </w:p>
          <w:p w:rsidR="00B368A9" w:rsidRDefault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2) Земельный кодекс Российской Федерации; </w:t>
            </w:r>
          </w:p>
          <w:p w:rsidR="00B368A9" w:rsidRDefault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3) Генеральный план г. Топки;</w:t>
            </w:r>
          </w:p>
          <w:p w:rsidR="00B368A9" w:rsidRDefault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4)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ab/>
              <w:t>Постановление   Правительства    Российской    Федерации    от 12.05.2017   №   564 «Об   утверждении   Положения   о   составе   и содержании документации по планировке территории, предусматривающих размещение одного или нескольких линейных объектов»;</w:t>
            </w:r>
          </w:p>
          <w:p w:rsidR="00B368A9" w:rsidRDefault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5) СП 42.13330.2016 «Градостроительство. Планировка и застройка городских и сельских поселений» Актуализированная редакция СНиП 2.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07.-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89*.</w:t>
            </w:r>
          </w:p>
          <w:p w:rsidR="00B368A9" w:rsidRDefault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6) «Рекомендации по проектированию улиц и дорог городов и сельских поселений»; </w:t>
            </w:r>
          </w:p>
          <w:p w:rsidR="00B368A9" w:rsidRDefault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7) СП 32.1333.2012 «Канализация. Наружные сети и сооружения» (Актуализированная редакция СНиП 2.04.03-85);</w:t>
            </w:r>
          </w:p>
          <w:p w:rsidR="00B368A9" w:rsidRDefault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8) ПУЭ</w:t>
            </w:r>
          </w:p>
          <w:p w:rsidR="00B368A9" w:rsidRDefault="00880B76">
            <w:pPr>
              <w:widowControl w:val="0"/>
              <w:spacing w:after="0" w:line="240" w:lineRule="auto"/>
              <w:ind w:left="57"/>
              <w:rPr>
                <w:rFonts w:ascii="roboto" w:hAnsi="roboto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9) </w:t>
            </w:r>
            <w:r>
              <w:rPr>
                <w:rFonts w:ascii="roboto" w:hAnsi="roboto"/>
                <w:color w:val="000000"/>
                <w:sz w:val="20"/>
                <w:szCs w:val="20"/>
              </w:rPr>
              <w:t xml:space="preserve"> СП 42-103-2003 "Проектирование и строительство газопроводов из полиэтиленовых труб и реконструкция изношенных газопроводов"</w:t>
            </w:r>
          </w:p>
          <w:p w:rsidR="00B368A9" w:rsidRDefault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10) Иные нормативно – правовые документы, которые необходимы в соответствии с требованиями для выполнения разработки градостроительной документации.</w:t>
            </w:r>
          </w:p>
          <w:p w:rsidR="00B368A9" w:rsidRDefault="00B368A9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B368A9" w:rsidTr="00F0259C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8A9" w:rsidRDefault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3.5.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Исходные данные для разработки документации передаваемые Заказчиком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8A9" w:rsidRDefault="00880B76" w:rsidP="00F93BF4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1. Проект планировки территории особой экономической зоны промышленно-производственного типа «Кузбасс» на территории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Топкинского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 муниципального округа 30-08-20 ППТ-ОЭЗ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;</w:t>
            </w:r>
          </w:p>
          <w:p w:rsidR="00B368A9" w:rsidRDefault="00880B76" w:rsidP="00F93BF4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2.</w:t>
            </w:r>
            <w:r w:rsidR="00A545C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Кадастровый план территории в формате XML;</w:t>
            </w:r>
          </w:p>
          <w:p w:rsidR="00B368A9" w:rsidRDefault="00880B76" w:rsidP="00F93BF4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В случае переустройства/выноса сетей инженерно-технического обеспечения в связи со строительством объекта, требуется получить исходные данные от балансодержателя переустраиваемых (выносимых) сетей.</w:t>
            </w:r>
          </w:p>
          <w:p w:rsidR="00B368A9" w:rsidRDefault="00B368A9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B368A9" w:rsidTr="00F0259C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8A9" w:rsidRDefault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3.6. Состав и содержание проекта планировки территории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8A9" w:rsidRDefault="00880B76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1) Основная (утверждаемая) часть: </w:t>
            </w:r>
          </w:p>
          <w:p w:rsidR="00B368A9" w:rsidRDefault="00880B76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раздел 1 «Проект планировки территории. Графическая часть»:</w:t>
            </w:r>
          </w:p>
          <w:p w:rsidR="00B368A9" w:rsidRDefault="00880B76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 - чертеж красных линий (М 1:500 - 1:2000); - чертеж границ зон   планируемого размещения линейных объектов (М 1:500 -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1:2000)*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; - чертеж границ зон планируемого размещения линейных объектов,  подлежащих реконструкции в связи с изменением их местоположения (М 1:500-1:2000)*; </w:t>
            </w:r>
          </w:p>
          <w:p w:rsidR="00B368A9" w:rsidRDefault="00880B76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lastRenderedPageBreak/>
              <w:t xml:space="preserve">раздел 2 «Положение о размещении линейных объектов». </w:t>
            </w:r>
          </w:p>
          <w:p w:rsidR="00B368A9" w:rsidRDefault="00880B76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2) Материалы по обоснованию:</w:t>
            </w:r>
          </w:p>
          <w:p w:rsidR="00B368A9" w:rsidRDefault="00880B76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 раздел 3 «Материалы по обоснованию проекта планировки территории. Графическая часть»:</w:t>
            </w:r>
          </w:p>
          <w:p w:rsidR="00B368A9" w:rsidRDefault="00880B76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 - схема расположения элементов планировочной структуры (М 1:5000-1:10000);</w:t>
            </w:r>
          </w:p>
          <w:p w:rsidR="00B368A9" w:rsidRDefault="00880B76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 - схема использования территории в период подготовки проекта планировки территории (опорный план) (М 1:1000 - 1:2000); </w:t>
            </w:r>
          </w:p>
          <w:p w:rsidR="00B368A9" w:rsidRDefault="00880B76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-   схема   организации   улично-дорожной    сети    и   движения транспорта (М 1:500-1:2000); </w:t>
            </w:r>
          </w:p>
          <w:p w:rsidR="00B368A9" w:rsidRDefault="00880B76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- схема вертикальной планировки, инженерной подготовки и инженерной защиты территории (М 1:500-1:2000); </w:t>
            </w:r>
          </w:p>
          <w:p w:rsidR="00B368A9" w:rsidRDefault="00880B76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-  поперечных профилей улиц и дорог (М 1:100); </w:t>
            </w:r>
          </w:p>
          <w:p w:rsidR="00B368A9" w:rsidRDefault="00880B76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- схема размещения линейных объектов (М 1:500 - 1:2000); </w:t>
            </w:r>
          </w:p>
          <w:p w:rsidR="00B368A9" w:rsidRDefault="00880B76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- схема границ территорий объектов культурного наследия (М 1:500 - 1:2000), выполняется при наличии объектов культурного наследия в границах проектирования*;</w:t>
            </w:r>
          </w:p>
          <w:p w:rsidR="00B368A9" w:rsidRDefault="00880B76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 - схема границ зон с особыми   условиями   использования территории, особо охраняемых природных территорий, лесничеств (М 1:500-1: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2000)*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; </w:t>
            </w:r>
          </w:p>
          <w:p w:rsidR="00B368A9" w:rsidRDefault="00880B76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- схема границ территорий, подверженных риску возникновения чрезвычайных   ситуаций   природного   и   техногенного   характера (пожар, взрыв, химическое, радиоактивное заражение, затопление, подтопление и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т.д.)*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; </w:t>
            </w:r>
          </w:p>
          <w:p w:rsidR="00B368A9" w:rsidRDefault="00880B76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- схема конструктивных и планировочных решений,</w:t>
            </w:r>
          </w:p>
          <w:p w:rsidR="00B368A9" w:rsidRDefault="00880B76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 раздел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4  «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Материалы   по   обоснованию   проекта   планировки территории. Пояснительная записка». </w:t>
            </w:r>
          </w:p>
          <w:p w:rsidR="00B368A9" w:rsidRDefault="00880B76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Содержание     материалов     проекта     планировки     территории приведено в Положении о составе и содержании документации по планировке территории, предусматривающей размещение одного или нескольких линейных объектов.</w:t>
            </w:r>
          </w:p>
          <w:p w:rsidR="00B368A9" w:rsidRDefault="00880B76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* Схемы могут быть объединены в одну при условии читаемости линий (по согласованию с заказчиком).</w:t>
            </w:r>
          </w:p>
          <w:p w:rsidR="00B368A9" w:rsidRPr="0062475E" w:rsidRDefault="00880B76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EF3F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 этапе разработки проекта планировки территории определить кластеры по размещению резидентов с указанием типа производства. Данное размещение согласовать с Заказчиком.</w:t>
            </w:r>
          </w:p>
        </w:tc>
      </w:tr>
      <w:tr w:rsidR="00B368A9" w:rsidTr="00F0259C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8A9" w:rsidRDefault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lastRenderedPageBreak/>
              <w:t>3.7. Состав и содержание проекта межевания территории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8A9" w:rsidRDefault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1) Основная (утверждаемая) часть: </w:t>
            </w:r>
          </w:p>
          <w:p w:rsidR="00B368A9" w:rsidRDefault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- текстовая часть проекта межевания территории; - чертеж или чертежи межевания территории (М 1:500 - 1:2000); </w:t>
            </w:r>
          </w:p>
          <w:p w:rsidR="00B368A9" w:rsidRDefault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2) материалы по обоснованию: </w:t>
            </w:r>
          </w:p>
          <w:p w:rsidR="00B368A9" w:rsidRDefault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- план фактического    использования территории (М 1:500 -1:2000). Содержание     материалов     проекта     межевания     территории приведено в Положении о составе и содержании документации по планировке территории, предусматривающей размещение одного или нескольких линейных объектов</w:t>
            </w:r>
          </w:p>
          <w:p w:rsidR="00B368A9" w:rsidRDefault="00B368A9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B368A9" w:rsidTr="00F0259C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8A9" w:rsidRDefault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3.8.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Основные требования к разрабатываемой документации по планировке территории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8A9" w:rsidRDefault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1) Подготовку документации по планировке территории осуществлять   в   соответствии   с   материалами   и   результатами инженерных изысканий; </w:t>
            </w:r>
          </w:p>
          <w:p w:rsidR="00B368A9" w:rsidRDefault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2) подготовку документации по планировке территории осуществлять в соответствии с нормативно-правовой базой (п. 8 настоящего технического задания); </w:t>
            </w:r>
          </w:p>
          <w:p w:rsidR="00B368A9" w:rsidRDefault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3) подготовку графической части документации по планировке территории осуществлять в соответствии с системой координат, используемой   для   ведения   Единого   государственного   реестра недвижимости Кемеровской области (МСК-42), с использованием цифровых    топографических    карт, цифровых топографических планов; </w:t>
            </w:r>
          </w:p>
          <w:p w:rsidR="00B368A9" w:rsidRDefault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4) графические   материалы   не   должны содержать объекты, попадающие в</w:t>
            </w:r>
            <w:r w:rsidR="00E74C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 перечень, утвержденный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Приказом Минэкономразвития России от 25 июля 2014 г.  № 456-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дсп  «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О внесении    изменений в Приказ    Минэкономразвития    России от 17 марта  2008  г. 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№  01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   «Об  утверждении  Перечня  сведений,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lastRenderedPageBreak/>
              <w:t xml:space="preserve">подлежащих </w:t>
            </w:r>
            <w:r w:rsidR="00676F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засекречиванию,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Министерства экономического развития   Российской   Федерации»,   и не должны иметь гриф «секретно»</w:t>
            </w:r>
          </w:p>
          <w:p w:rsidR="00B368A9" w:rsidRDefault="00B368A9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B368A9" w:rsidTr="00F0259C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8A9" w:rsidRDefault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lastRenderedPageBreak/>
              <w:t>3.9.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Требования к оформлению и представлению документации по планировке территории на бумажном носителе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8A9" w:rsidRPr="00B46D05" w:rsidRDefault="00880B76">
            <w:pPr>
              <w:spacing w:after="0"/>
              <w:ind w:left="200" w:right="1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6D05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Документацию по планировке территории выдать на бумажном носителе в количестве 4 экземпляров:</w:t>
            </w:r>
          </w:p>
          <w:p w:rsidR="00B368A9" w:rsidRDefault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1) Текстовые материалы в виде сброшюрованной книги формата А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4,   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выполненные   с   соблюдением   требований   государственных стандартов и других норм и правил;</w:t>
            </w:r>
          </w:p>
          <w:p w:rsidR="00B368A9" w:rsidRDefault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2) графические материалы в виде отдельных листов (не сшивать), сложенных в формат А4, выполненные с соблюдением требований государственных стандартов и других норм и правил.</w:t>
            </w:r>
          </w:p>
          <w:p w:rsidR="00B368A9" w:rsidRDefault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Проектную продукцию выдать на бумажном носителе в количестве 4 экземпляров и предоставить в электронном виде на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флеш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 – носителе (иных электронных носителях) в согласованном с заказчиком формате и структуре электронных картографических и других информационных данных, а также ПО.</w:t>
            </w:r>
          </w:p>
          <w:p w:rsidR="00B368A9" w:rsidRDefault="00B368A9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B368A9" w:rsidTr="00F0259C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8A9" w:rsidRDefault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3.10. Требования к оформлению и представлению документации по планировке территории на цифровом носителе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8A9" w:rsidRDefault="00880B76" w:rsidP="00F93BF4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1) для рассмотрения документации предоставить один экземпляр цифрового носителя</w:t>
            </w:r>
            <w:r w:rsidRPr="00B46D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,</w:t>
            </w:r>
            <w:r w:rsidRPr="00B46D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согласованном с Заказчиком формате (</w:t>
            </w:r>
            <w:proofErr w:type="spellStart"/>
            <w:r w:rsidRPr="00B46D05">
              <w:rPr>
                <w:rFonts w:ascii="Times New Roman" w:eastAsia="Times New Roman" w:hAnsi="Times New Roman" w:cs="Times New Roman"/>
                <w:sz w:val="20"/>
                <w:szCs w:val="20"/>
              </w:rPr>
              <w:t>pdf</w:t>
            </w:r>
            <w:proofErr w:type="spellEnd"/>
            <w:r w:rsidRPr="00B46D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46D05">
              <w:rPr>
                <w:rFonts w:ascii="Times New Roman" w:eastAsia="Times New Roman" w:hAnsi="Times New Roman" w:cs="Times New Roman"/>
                <w:sz w:val="20"/>
                <w:szCs w:val="20"/>
              </w:rPr>
              <w:t>dwg</w:t>
            </w:r>
            <w:proofErr w:type="spellEnd"/>
            <w:r w:rsidRPr="00B46D05">
              <w:rPr>
                <w:rFonts w:ascii="Times New Roman" w:eastAsia="Times New Roman" w:hAnsi="Times New Roman" w:cs="Times New Roman"/>
                <w:sz w:val="20"/>
                <w:szCs w:val="20"/>
              </w:rPr>
              <w:t>) и структуре электронных картографических и других информационных данных</w:t>
            </w:r>
            <w:r w:rsidRPr="00B46D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 на этапах проведения общественных обсуждений и утверждения документации по планировке территории предоставить два экземпляра цифрового носителя; </w:t>
            </w:r>
          </w:p>
          <w:p w:rsidR="00B368A9" w:rsidRDefault="00880B76" w:rsidP="00F93BF4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2) проектные материалы документации по планировке территории представить на электронном носителе (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флеш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 – носитель), позволяющих обеспечить их рассмотрение и дальнейшее размещение в системе ИСОГД, организацию и проведение процедуры общественных обсуждений.</w:t>
            </w:r>
          </w:p>
          <w:p w:rsidR="00B368A9" w:rsidRDefault="00880B76" w:rsidP="00F93BF4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3) для организации и проведения общественных обсуждений, в которых участвует представитель исполнителя, по согласования в онлайн или офлайн формате, графические материалы проекта предоставляются в качестве презентации в формате .p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en-US"/>
              </w:rPr>
              <w:t>df</w:t>
            </w:r>
            <w:proofErr w:type="spellEnd"/>
          </w:p>
          <w:p w:rsidR="00B368A9" w:rsidRDefault="00B368A9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B368A9" w:rsidTr="00F0259C">
        <w:tc>
          <w:tcPr>
            <w:tcW w:w="10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8A9" w:rsidRDefault="00880B76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Основные данные и требования к проектным решениям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автомобильной дороги от трассы Р-255 до границ территории, предполагаемой к созданию ОЭЗ ППТ «Кузбасс», дороги внутри территории предполагаемой к созданию  ОЭЗ ППТ «Кузбасс» и проезды к площадкам потенциальных резидентов.</w:t>
            </w:r>
          </w:p>
        </w:tc>
      </w:tr>
      <w:tr w:rsidR="00B368A9" w:rsidTr="00F0259C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8A9" w:rsidRDefault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4.1 Основные технико-экономические характеристики объекта капитального строительства (автомобильные дороги и проезды к площадкам по территории ОЭЗ).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8A9" w:rsidRDefault="00880B76">
            <w:pPr>
              <w:spacing w:after="0" w:line="240" w:lineRule="auto"/>
              <w:ind w:left="57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en-US"/>
              </w:rPr>
              <w:t>Технические характеристики:</w:t>
            </w:r>
          </w:p>
          <w:p w:rsidR="00B368A9" w:rsidRDefault="00880B76">
            <w:pPr>
              <w:spacing w:after="0" w:line="240" w:lineRule="auto"/>
              <w:ind w:left="57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  Категория: </w:t>
            </w:r>
          </w:p>
          <w:p w:rsidR="00B368A9" w:rsidRDefault="00880B76">
            <w:pPr>
              <w:spacing w:after="0" w:line="240" w:lineRule="auto"/>
              <w:ind w:left="57"/>
              <w:contextualSpacing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Внеплощадочная дорога –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IV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категория СП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34.13330.2021  (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протяженность 9 км. уточнить проектом).</w:t>
            </w:r>
          </w:p>
          <w:p w:rsidR="00B368A9" w:rsidRDefault="00880B76">
            <w:pPr>
              <w:spacing w:after="0" w:line="240" w:lineRule="auto"/>
              <w:ind w:left="5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Внутриплощадочная – категория: улицы и дороги в производственных зонах. СП 42.133302016 </w:t>
            </w:r>
          </w:p>
          <w:p w:rsidR="00B368A9" w:rsidRDefault="00880B76">
            <w:pPr>
              <w:spacing w:after="0" w:line="240" w:lineRule="auto"/>
              <w:ind w:left="57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Выход на внешние автомобильные дороги, движение регулируемое и саморегулируемое, пропуск всех видов транспорта.</w:t>
            </w:r>
          </w:p>
          <w:p w:rsidR="00B368A9" w:rsidRDefault="00880B76">
            <w:pPr>
              <w:spacing w:after="0" w:line="240" w:lineRule="auto"/>
              <w:ind w:left="57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  Транспортные и пешеходные связи внутри промышленных коммунальных-складских зон и районов, обеспечение доступа к зданиям и земельным участкам этих зон. Пешеходные переходы, устраиваются в уровне проезжей части.</w:t>
            </w:r>
          </w:p>
          <w:p w:rsidR="00B368A9" w:rsidRDefault="00880B7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Ширина полосы движения: 3.50-3,75м</w:t>
            </w:r>
          </w:p>
          <w:p w:rsidR="00B368A9" w:rsidRDefault="00880B76">
            <w:pPr>
              <w:spacing w:after="0" w:line="240" w:lineRule="auto"/>
              <w:ind w:left="57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Количество полос: 2</w:t>
            </w:r>
          </w:p>
          <w:p w:rsidR="00B368A9" w:rsidRDefault="00880B76">
            <w:pPr>
              <w:spacing w:after="0" w:line="240" w:lineRule="auto"/>
              <w:ind w:left="57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Количество парковочных мест: согласно ППТ </w:t>
            </w:r>
          </w:p>
          <w:p w:rsidR="00B368A9" w:rsidRDefault="00880B76">
            <w:pPr>
              <w:spacing w:after="0" w:line="240" w:lineRule="auto"/>
              <w:ind w:left="57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Ширина пешеходной части тротуара: не менее 2,0 м</w:t>
            </w:r>
          </w:p>
          <w:p w:rsidR="00B368A9" w:rsidRDefault="00880B76">
            <w:pPr>
              <w:spacing w:after="0" w:line="240" w:lineRule="auto"/>
              <w:ind w:left="57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Тип дорожной одежды - капитальный</w:t>
            </w:r>
          </w:p>
          <w:p w:rsidR="00B368A9" w:rsidRDefault="00880B76">
            <w:pPr>
              <w:spacing w:after="0" w:line="240" w:lineRule="auto"/>
              <w:ind w:left="57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Тип покрытия: асфальтобетон (внутриплощадочная - в бортовом камне, внеплощадочная – без бортового камня).</w:t>
            </w:r>
          </w:p>
          <w:p w:rsidR="00B368A9" w:rsidRDefault="00880B76">
            <w:pPr>
              <w:spacing w:after="0" w:line="240" w:lineRule="auto"/>
              <w:ind w:left="57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Протяженность: внутриплощадочная -19 км (уточняется проектом), внеплощадочная –  9 км 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уточняется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проектом).</w:t>
            </w:r>
          </w:p>
          <w:p w:rsidR="00046127" w:rsidRDefault="00046127">
            <w:pPr>
              <w:spacing w:after="0" w:line="240" w:lineRule="auto"/>
              <w:ind w:left="57"/>
              <w:contextualSpacing/>
              <w:jc w:val="both"/>
            </w:pPr>
            <w:r w:rsidRPr="00B46D0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Искусственные сооружения (мосты, водопропускные трубы) определить проектом.</w:t>
            </w:r>
          </w:p>
          <w:p w:rsidR="00B368A9" w:rsidRDefault="00880B76">
            <w:pPr>
              <w:spacing w:after="0" w:line="240" w:lineRule="auto"/>
              <w:ind w:left="57"/>
              <w:contextualSpacing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 Определить местоположение всех инженерных коммуникаций, предусмотренных ППТ ОЭЗ, в профиле улиц и дорог;</w:t>
            </w:r>
          </w:p>
          <w:p w:rsidR="00B368A9" w:rsidRDefault="00880B76">
            <w:pPr>
              <w:spacing w:after="0" w:line="240" w:lineRule="auto"/>
              <w:ind w:left="57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lastRenderedPageBreak/>
              <w:t xml:space="preserve">   Освещение внутриплощадочных и внеплощадочных дорог: предусмотреть стационарное энергосберегающее электроосвещение.</w:t>
            </w:r>
          </w:p>
          <w:p w:rsidR="00B368A9" w:rsidRDefault="00880B76">
            <w:pPr>
              <w:spacing w:after="0" w:line="240" w:lineRule="auto"/>
              <w:ind w:left="57"/>
              <w:contextualSpacing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  Предусмотреть сеть дождевой канализации закрытого типа.</w:t>
            </w:r>
          </w:p>
        </w:tc>
      </w:tr>
      <w:tr w:rsidR="00B368A9" w:rsidTr="00F0259C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8A9" w:rsidRDefault="00880B76">
            <w:pPr>
              <w:widowControl w:val="0"/>
              <w:numPr>
                <w:ilvl w:val="1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lastRenderedPageBreak/>
              <w:t xml:space="preserve"> Предельная стоимость строительства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8A9" w:rsidRDefault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Сметная стоимость определяется исполнителем на основании разрабатываемой документацией на строительство объекта (обязательное прохождение государственной экспертизы на представляемую сметную стоимость (достоверность)).</w:t>
            </w:r>
          </w:p>
        </w:tc>
      </w:tr>
      <w:tr w:rsidR="00B368A9" w:rsidTr="00F0259C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8A9" w:rsidRDefault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4.3. Срок службы объекта капитального строительства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8A9" w:rsidRDefault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Определить проектной документацией.</w:t>
            </w:r>
          </w:p>
        </w:tc>
      </w:tr>
      <w:tr w:rsidR="00B368A9" w:rsidTr="00F0259C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8A9" w:rsidRDefault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4.4. Состав проектной документации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8A9" w:rsidRDefault="00880B76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Состав проектной документации принять в соответствии с требованиями Постановления Правительства РФ № 87 от 06.02.2008г.</w:t>
            </w:r>
          </w:p>
          <w:p w:rsidR="00B368A9" w:rsidRDefault="00880B76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en-US"/>
              </w:rPr>
              <w:t>Примерный состав проектной документации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:</w:t>
            </w:r>
          </w:p>
          <w:p w:rsidR="00B368A9" w:rsidRDefault="00880B76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Раздел 1. Пояснительная записка </w:t>
            </w:r>
          </w:p>
          <w:p w:rsidR="00B368A9" w:rsidRDefault="00880B76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Раздел 2. Проект полосы отвода</w:t>
            </w:r>
          </w:p>
          <w:p w:rsidR="00B368A9" w:rsidRDefault="00880B76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Раздел 3. Технологические и конструктивные решения линейного объекта. Искусственные сооружения.</w:t>
            </w:r>
          </w:p>
          <w:p w:rsidR="00B368A9" w:rsidRDefault="00880B76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Раздел 3.1 Автомобильная дорога;</w:t>
            </w:r>
          </w:p>
          <w:p w:rsidR="00B368A9" w:rsidRPr="00F73BDD" w:rsidRDefault="00880B76">
            <w:pPr>
              <w:spacing w:after="0" w:line="240" w:lineRule="auto"/>
              <w:ind w:left="57"/>
              <w:jc w:val="both"/>
            </w:pPr>
            <w:r w:rsidRPr="00F73BD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Раздел 3.</w:t>
            </w:r>
            <w:r w:rsidR="00F73BDD" w:rsidRPr="00F73BD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</w:t>
            </w:r>
            <w:r w:rsidR="00362902" w:rsidRPr="00F73BD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.</w:t>
            </w:r>
            <w:r w:rsidRPr="00F73BD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Наружное электроосвещение;</w:t>
            </w:r>
          </w:p>
          <w:p w:rsidR="00B368A9" w:rsidRPr="00F73BDD" w:rsidRDefault="00880B76">
            <w:pPr>
              <w:spacing w:after="0" w:line="240" w:lineRule="auto"/>
              <w:ind w:left="57"/>
              <w:jc w:val="both"/>
            </w:pPr>
            <w:r w:rsidRPr="00F73BD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Раздел 3.</w:t>
            </w:r>
            <w:r w:rsidR="00F73BDD" w:rsidRPr="00F73BD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</w:t>
            </w:r>
            <w:r w:rsidRPr="00F73BD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. Дождевая канализация</w:t>
            </w:r>
          </w:p>
          <w:p w:rsidR="00B368A9" w:rsidRDefault="00880B76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Раздел 3.</w:t>
            </w:r>
            <w:r w:rsidR="00F73BD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</w:t>
            </w:r>
            <w:r w:rsidR="008C7CE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. Тротуары</w:t>
            </w:r>
          </w:p>
          <w:p w:rsidR="00B368A9" w:rsidRDefault="008C7CE7">
            <w:pPr>
              <w:spacing w:after="0" w:line="240" w:lineRule="auto"/>
              <w:ind w:left="57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Раздел 4</w:t>
            </w:r>
            <w:r w:rsidR="00880B76" w:rsidRPr="008C7CE7">
              <w:rPr>
                <w:rFonts w:ascii="Times New Roman" w:eastAsia="Times New Roman" w:hAnsi="Times New Roman" w:cs="Times New Roman"/>
                <w:sz w:val="20"/>
                <w:szCs w:val="20"/>
              </w:rPr>
              <w:t>. Здания, строения и сооружения, входящие в инфраструктуру линейного объекта;</w:t>
            </w:r>
          </w:p>
          <w:p w:rsidR="00B368A9" w:rsidRDefault="008C7CE7">
            <w:pPr>
              <w:spacing w:after="0" w:line="240" w:lineRule="auto"/>
              <w:ind w:left="57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Раздел 5</w:t>
            </w:r>
            <w:r w:rsidR="00880B7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. Проект организации строительства</w:t>
            </w:r>
          </w:p>
          <w:p w:rsidR="00B368A9" w:rsidRDefault="008C7CE7">
            <w:pPr>
              <w:spacing w:after="0" w:line="240" w:lineRule="auto"/>
              <w:ind w:left="57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Раздел 6</w:t>
            </w:r>
            <w:r w:rsidR="00880B7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. Мероприятия по охране окружающей среды</w:t>
            </w:r>
          </w:p>
          <w:p w:rsidR="00B368A9" w:rsidRDefault="00880B76">
            <w:pPr>
              <w:spacing w:after="0" w:line="240" w:lineRule="auto"/>
              <w:ind w:left="57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Раз</w:t>
            </w:r>
            <w:r w:rsidR="008C7CE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дел 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. Мероприятия по обеспечению пожарной безопасности</w:t>
            </w:r>
          </w:p>
          <w:p w:rsidR="00B368A9" w:rsidRDefault="008C7CE7">
            <w:pPr>
              <w:spacing w:after="0" w:line="240" w:lineRule="auto"/>
              <w:ind w:left="57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Раздел 8</w:t>
            </w:r>
            <w:r w:rsidR="00880B7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. Смета на строительство</w:t>
            </w:r>
          </w:p>
          <w:p w:rsidR="00B368A9" w:rsidRDefault="00B368A9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B368A9" w:rsidTr="00F0259C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8A9" w:rsidRDefault="00880B76" w:rsidP="00046127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4.5.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Требования к проекту полосы отвода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8A9" w:rsidRDefault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Выполнить </w:t>
            </w:r>
          </w:p>
          <w:p w:rsidR="00B368A9" w:rsidRDefault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- в соответствии с документацией по планировке территории, утвержденной Заказчиком.</w:t>
            </w:r>
          </w:p>
          <w:p w:rsidR="00B368A9" w:rsidRDefault="00880B76" w:rsidP="00046127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 - в соответствии с требованиями Постановления Правительства Российской Федерации от 16.02.2008 №87 «О составе разделов проектной документации и требованиях к их содержанию».</w:t>
            </w:r>
          </w:p>
        </w:tc>
      </w:tr>
      <w:tr w:rsidR="00B368A9" w:rsidTr="00F0259C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8A9" w:rsidRDefault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4.5. Требования к конструктивным решениям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8A9" w:rsidRDefault="00880B76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Конструкцию дорожной одежды принять на основании расчета по ОДН 218.046-01. Тип покрытия проезжей части и тротуара – асфальтобетон в бортовом камне. </w:t>
            </w:r>
          </w:p>
          <w:p w:rsidR="00B368A9" w:rsidRDefault="00880B76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Наружное освещение: питающую линию 0,4кВ предусмотреть проводом СИП, размещение светильников на железобетонных или металлических опорах, точка присоединения ТП нов. 10/0,4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 в границах участка.</w:t>
            </w:r>
          </w:p>
          <w:p w:rsidR="00B368A9" w:rsidRDefault="00880B76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Сеть дождевой канализации предусмотреть закрытого типа с подключением к локальным очистным сооружениям.</w:t>
            </w:r>
          </w:p>
        </w:tc>
      </w:tr>
      <w:tr w:rsidR="00B368A9" w:rsidTr="00F0259C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8A9" w:rsidRDefault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4.6. Организация строительства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8A9" w:rsidRDefault="00880B76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Выполнить раздел «Проект организации строительства» (ПОС), в соответствии с требованиями Постановления Правительства РФ № 87 от 06.02.2008г.</w:t>
            </w:r>
          </w:p>
          <w:p w:rsidR="00B368A9" w:rsidRDefault="00880B76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В составе ПОС предусмотреть Схему организации движения на период производства работ.</w:t>
            </w:r>
          </w:p>
          <w:p w:rsidR="00B368A9" w:rsidRDefault="00880B76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Разделы «Проект организации работ по сносу (демонтажу) линейного объекта», «Проект организации работ по сносу или демонтажу объектов капитального строительства» (ПОД) -  не предусмотрены. </w:t>
            </w:r>
          </w:p>
          <w:p w:rsidR="00B368A9" w:rsidRDefault="00B368A9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B368A9" w:rsidTr="00F0259C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8A9" w:rsidRDefault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4.7. Мероприятия по охране окружающей среды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8A9" w:rsidRDefault="00880B76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Выполнить раздел «Мероприятия по охране окружающей среды» (ООС)</w:t>
            </w:r>
          </w:p>
          <w:p w:rsidR="00B368A9" w:rsidRDefault="00B368A9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B368A9" w:rsidTr="00F0259C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8A9" w:rsidRDefault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4.8. Мероприятия по обеспечению пожарной безопасности 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8A9" w:rsidRDefault="00880B76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Выполнить раздел «Мероприятия по обеспечению пожарной безопасности» (ПБ)</w:t>
            </w:r>
          </w:p>
          <w:p w:rsidR="00B368A9" w:rsidRDefault="00B368A9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B368A9" w:rsidTr="00F0259C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8A9" w:rsidRDefault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4.9. Сметная документация</w:t>
            </w:r>
          </w:p>
          <w:p w:rsidR="00B368A9" w:rsidRDefault="00B368A9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8A9" w:rsidRDefault="00880B76" w:rsidP="00046127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Выполнить раздел «Смета на строительство». Структуру, состав и формы сметной документации принять в соответствии с МДС 81-35.2004 «Методика определения стоимости строительной продукции на территории Российской Федерации». </w:t>
            </w:r>
          </w:p>
          <w:p w:rsidR="00B368A9" w:rsidRDefault="00880B76" w:rsidP="00046127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Сметную стоимость строительства определить в соответствии с «Методикой определения стоимости строительства продукции на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lastRenderedPageBreak/>
              <w:t>территории Российской Федерации», Приказ №421/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пр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 от 4 августа 2020г.</w:t>
            </w:r>
          </w:p>
          <w:p w:rsidR="00B368A9" w:rsidRDefault="00880B76" w:rsidP="00046127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Сметная документация рассчитывается с применением федеральных единичных расценок, информация о которых включена в федеральный реестр сметных нормативов (п.27 (3) Положения, утвержденного постановлением Правительства РФ от 05.03.2007 №145) Коэффициент перевода стоимости в текущие цены принимать на основании Писем Минстроя России на время составления смет индексным методом. В локальных сметах указывать величину сметной прибыли по видам строительных, ремонтно-строительных, монтажных и пусконаладочных работ на основании нормативных документов, внесенных в Федеральный реестр сметных нормативов. Расчет стоимости пусконаладочных работ оформлять отдельным разделом, составленной базисно-индексным методом по единичным расценкам на пусконаладочные работы, внесенных в Федеральный реестр сметных нормативов. </w:t>
            </w:r>
          </w:p>
          <w:p w:rsidR="00B368A9" w:rsidRDefault="00880B76" w:rsidP="00046127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Выполнить сводный сметный расчет (ССР) в соответствии с п. 31 Положения о составе разделов проектной документации и требованиях к их содержанию, утвержденного Постановлением Правительства РФ от 16 февраля 2008 г. № 87, по форме приложения № 6 к Методике, утвержденной приказом Министерства строительства и жилищно-коммунального хозяйства Российской Федерации от 4 августа 2020 г. № 421/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пр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 (рекомендуемый образец). Учитывать НДС, п.п.180, 181 Методики, утвержденной приказом Министерства строительства и жилищно-коммунального хозяйства Российской Федерации от 4 августа 2020 г. № 421/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пр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 (рекомендуемый образец).</w:t>
            </w:r>
          </w:p>
          <w:p w:rsidR="00B368A9" w:rsidRDefault="00880B76" w:rsidP="00046127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При первичном представлении сметной документации на государственную экспертизу текущий уровень цен принимается на дату передачи документации застройщику (техническому заказчику) – Постановление Правительства РФ от 05.03.2007 №145, п.20.1.</w:t>
            </w:r>
          </w:p>
          <w:p w:rsidR="00B368A9" w:rsidRDefault="00880B76" w:rsidP="00046127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Метод расчета текущего уровня цен – базисно-индексный метод (Постановление Правительства РФ от 05.03.2007 №145, п.35.1 «а»)</w:t>
            </w:r>
            <w:r w:rsidR="00E74C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.</w:t>
            </w:r>
          </w:p>
          <w:p w:rsidR="00B368A9" w:rsidRDefault="00E74C73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53484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При отсутствии в сборниках ФССЦ данных о сметных ценах на отдельные материалы, изделия, конструкции и оборудование, определить их стоимость по наиболее экономичному варианту на основании сбора информации о текущих ценах (не менее 3-х поставщиков, производителей), результаты конъюнктурного анализа оформить в соответствии с рекомендуемой формой, приведенной в Приложении №1 к Методике, утвержденной Приказом Министерства строительства и ЖКХ РФ от 04.08.20 г. №421/</w:t>
            </w:r>
            <w:proofErr w:type="spellStart"/>
            <w:r w:rsidRPr="0053484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</w:t>
            </w:r>
            <w:proofErr w:type="spellEnd"/>
            <w:r w:rsidRPr="0053484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(п.п.13,14 Методики 421/</w:t>
            </w:r>
            <w:proofErr w:type="spellStart"/>
            <w:r w:rsidRPr="0053484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</w:t>
            </w:r>
            <w:proofErr w:type="spellEnd"/>
            <w:r w:rsidRPr="0053484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</w:tr>
      <w:tr w:rsidR="00B368A9" w:rsidTr="00F0259C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8A9" w:rsidRDefault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lastRenderedPageBreak/>
              <w:t>4.10. Нормы, применяемые в процессе проектирования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8A9" w:rsidRDefault="00880B76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При разработке проектной документации и информационной модели   необходимо соблюдать требования действующих нормативно-правовых документов для проектирования и строительства, использовать актуальные версии следующих нормативных документов: </w:t>
            </w:r>
          </w:p>
          <w:p w:rsidR="00B368A9" w:rsidRDefault="00880B76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- Приказ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Росстандарта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от 17.04.2019 № 831 «Об утверждении перечня документов в области стандартизации, в результате применения которых на добровольной основе обеспечивается соблюдение требований Федерального закона от 30.12.2009 № 384-ФЗ «Технический регламент о безопасности зданий и сооружений»; </w:t>
            </w:r>
          </w:p>
          <w:p w:rsidR="00B368A9" w:rsidRDefault="00880B76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- Постановление Правительства РФ от 26.12.2014 № 1521 (ред. от 07.12.2016) «Об утверждении перечня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«Технический регламент о   безопасности зданий и сооружений»; </w:t>
            </w:r>
          </w:p>
          <w:p w:rsidR="00B368A9" w:rsidRDefault="00880B76" w:rsidP="00E74C73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- Распоряжение Правительства РФ от 04.11.2017 № 2438-р «Об утверждении   перечня   документов по   стандартизации, обязательное применение которых обеспечивает безопасность дорожного движения при его организации на территории Российской Федерации».</w:t>
            </w:r>
          </w:p>
        </w:tc>
      </w:tr>
      <w:tr w:rsidR="00B368A9" w:rsidTr="00F0259C">
        <w:tc>
          <w:tcPr>
            <w:tcW w:w="10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8A9" w:rsidRDefault="00880B76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lastRenderedPageBreak/>
              <w:t>Инженерные сети</w:t>
            </w:r>
          </w:p>
        </w:tc>
      </w:tr>
      <w:tr w:rsidR="00B368A9" w:rsidTr="00F0259C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8A9" w:rsidRDefault="00880B76">
            <w:pPr>
              <w:widowControl w:val="0"/>
              <w:spacing w:after="0" w:line="240" w:lineRule="auto"/>
              <w:ind w:left="57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5.1. Наружное водоснабжение.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8A9" w:rsidRDefault="00880B76">
            <w:pPr>
              <w:spacing w:after="0" w:line="240" w:lineRule="auto"/>
              <w:ind w:left="57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Разработать раздел наружного водоснабжения территории – водозаборные сооружения, определить тип водозаборных сооружений (скважина/присоединение к существующему водозабору, водоводу в радиусе не более 10 км).</w:t>
            </w:r>
          </w:p>
          <w:p w:rsidR="00B368A9" w:rsidRDefault="00880B76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Разработать проектную документацию по строительству объектов водоснабжения (включая сети водоснабжения до территории ОЭЗ ППТ «Кузбасс» и на территории ОЭЗ ППТ «Кузбасс») согласно Технических условий и гидрогеологического заключения о современном состоянии подземных вод в районе расположения объекта, предполагаемого к созданию ОЭЗ ППТ «Кузбасс».</w:t>
            </w:r>
          </w:p>
          <w:p w:rsidR="003277BC" w:rsidRDefault="003277BC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3484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Выполнить расчет объемов водопотребления в соответствии с согласованн</w:t>
            </w:r>
            <w:r w:rsidR="0082441B" w:rsidRPr="0053484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ыми</w:t>
            </w:r>
            <w:r w:rsidRPr="0053484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с Заказчиком кластерам</w:t>
            </w:r>
            <w:r w:rsidR="0082441B" w:rsidRPr="0053484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53484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по размещению резидентов на территории ОЭЗ ППТ «Кузбасс» в зависимости от характеристик и типа произв</w:t>
            </w:r>
            <w:r w:rsidR="0053484A" w:rsidRPr="0053484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одственных мощностей резидентов.</w:t>
            </w:r>
          </w:p>
          <w:p w:rsidR="00B368A9" w:rsidRDefault="00880B76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Технико-экономические показатели сетей водоснабжения уточняются после получения ТУ.</w:t>
            </w:r>
          </w:p>
          <w:p w:rsidR="00B368A9" w:rsidRDefault="0062475E" w:rsidP="0068587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62475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Исполнителю работ в рамках выполнения проектных работ получить технические условия для подключения к сетям инженерно-технического обеспечения (далее ТУ), а также необходимую информацию для производства проектно-изыскательских работ, в том числе</w:t>
            </w:r>
            <w:r w:rsidR="00FB11F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62475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ТУ </w:t>
            </w:r>
            <w:r w:rsidR="00FB11F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</w:t>
            </w:r>
            <w:r w:rsidRPr="0062475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а присоединение к сетям </w:t>
            </w:r>
            <w:r w:rsidR="00FB11F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водоснабжения</w:t>
            </w:r>
            <w:r w:rsidRPr="0062475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;</w:t>
            </w:r>
          </w:p>
        </w:tc>
      </w:tr>
      <w:tr w:rsidR="00B368A9" w:rsidTr="00F0259C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8A9" w:rsidRDefault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5.1.1. Основные технико-экономические характеристики объекта капитального строительства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8A9" w:rsidRDefault="00880B76">
            <w:pPr>
              <w:spacing w:after="0" w:line="240" w:lineRule="auto"/>
              <w:ind w:left="57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Обеспечить территорию ОЭЗ ППТ «Кузбасс» объемом планируемого водопотребления 10 000 м3/сутки и давлением 0,5-0,6 МПа.</w:t>
            </w:r>
          </w:p>
          <w:p w:rsidR="00B368A9" w:rsidRDefault="00880B76">
            <w:pPr>
              <w:spacing w:after="0" w:line="240" w:lineRule="auto"/>
              <w:ind w:left="57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Характеристики водопроводных сетей (вне площадочные и внутри площадочные), включая протяжённость, определяются техническими условиями для подключения к объекту водоснабжения.</w:t>
            </w:r>
          </w:p>
          <w:p w:rsidR="00B368A9" w:rsidRDefault="00880B76">
            <w:pPr>
              <w:spacing w:after="0" w:line="240" w:lineRule="auto"/>
              <w:ind w:left="57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Технико-экономические показатели уточнить при проектировании.</w:t>
            </w:r>
          </w:p>
          <w:p w:rsidR="00B368A9" w:rsidRDefault="00880B76">
            <w:pPr>
              <w:spacing w:after="0" w:line="240" w:lineRule="auto"/>
              <w:ind w:left="57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 Перед началом проектирования согласовать место прохождения трассы водопровода с администрацией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Топкинского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 муниципального округа.</w:t>
            </w:r>
          </w:p>
          <w:p w:rsidR="00B368A9" w:rsidRDefault="00B368A9">
            <w:pPr>
              <w:spacing w:after="0" w:line="240" w:lineRule="auto"/>
              <w:ind w:left="57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B368A9" w:rsidTr="00F0259C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8A9" w:rsidRDefault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5.1.2. Предельная стоимость строительства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8A9" w:rsidRDefault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Определить сметной документацией на строительство объекта.</w:t>
            </w:r>
          </w:p>
        </w:tc>
      </w:tr>
      <w:tr w:rsidR="00B368A9" w:rsidTr="00F0259C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8A9" w:rsidRDefault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5.1.3. Срок службы объекта капитального строительства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8A9" w:rsidRDefault="00880B76" w:rsidP="003277BC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Определить проектной документацией.</w:t>
            </w:r>
          </w:p>
          <w:p w:rsidR="00B368A9" w:rsidRDefault="00B368A9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B368A9" w:rsidTr="00F0259C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8A9" w:rsidRDefault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5.1.3. Требования к выполнению инженерных изысканий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8A9" w:rsidRDefault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Программу на выполнение инженерных изысканий представить на согласование и утверждение Заказчику до начала производства изыскательских работ.</w:t>
            </w:r>
          </w:p>
          <w:p w:rsidR="00B368A9" w:rsidRDefault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53484A">
              <w:rPr>
                <w:rFonts w:ascii="Times New Roman" w:eastAsia="Times New Roman" w:hAnsi="Times New Roman" w:cs="Times New Roman"/>
                <w:sz w:val="20"/>
                <w:szCs w:val="20"/>
              </w:rPr>
              <w:t>Срок согласования Заказчиком программ инженерных изыскания до 15 календарных дней с даты предоставления.</w:t>
            </w:r>
          </w:p>
          <w:p w:rsidR="00B368A9" w:rsidRDefault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   Выполнить комплекс инженерных изысканий в соответствии с требованиями действующих нормативных документов в объеме, достаточном для выполнения проектных работ:</w:t>
            </w:r>
          </w:p>
          <w:p w:rsidR="00B368A9" w:rsidRDefault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1.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ab/>
              <w:t>Инженерно-геодезические;</w:t>
            </w:r>
          </w:p>
          <w:p w:rsidR="00B368A9" w:rsidRDefault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2.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ab/>
              <w:t>Инженерно- геологические;</w:t>
            </w:r>
          </w:p>
          <w:p w:rsidR="00B368A9" w:rsidRDefault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3.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ab/>
              <w:t>Инженерно- гидрометеорологические;</w:t>
            </w:r>
          </w:p>
          <w:p w:rsidR="00B368A9" w:rsidRDefault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4.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ab/>
              <w:t>Инженерно-экологические.</w:t>
            </w:r>
          </w:p>
          <w:p w:rsidR="00B368A9" w:rsidRDefault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Ориентировочная площадь изысканий </w:t>
            </w:r>
            <w:r w:rsidRPr="0053484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100 га.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 </w:t>
            </w:r>
          </w:p>
          <w:p w:rsidR="00B368A9" w:rsidRDefault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Количество геологических скважин определить в соответствии с действующей нормативной документацией.</w:t>
            </w:r>
          </w:p>
          <w:p w:rsidR="00B368A9" w:rsidRDefault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Состав отчетных материалов предоставить в соответствии с</w:t>
            </w:r>
            <w:r w:rsidR="00FB11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требованиями СП 47.13330.2016 «Инженерные изыскания</w:t>
            </w:r>
            <w:r w:rsidR="00FB11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для</w:t>
            </w:r>
            <w:r w:rsidR="00FB11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строительства</w:t>
            </w:r>
            <w:r w:rsidR="00FB11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Основные</w:t>
            </w:r>
            <w:r w:rsidR="00FB11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положения»</w:t>
            </w:r>
          </w:p>
          <w:p w:rsidR="00B368A9" w:rsidRDefault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(Актуализированная редакция СНиП 11-02-96). Отчетные материалы должны содержать технический отчет, в том числе программу на комплексные инженерные изыскания. Отчеты по инженерным изысканиям должны быть переданы в администрацию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Топкинского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 муниципального округа.</w:t>
            </w:r>
          </w:p>
          <w:p w:rsidR="00B368A9" w:rsidRDefault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При выполнении изысканий выполнить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подеревную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 съемку деревьев и кустарников, попадающих в границы объемов работ.</w:t>
            </w:r>
          </w:p>
          <w:p w:rsidR="00B368A9" w:rsidRDefault="00B368A9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B368A9" w:rsidTr="00F0259C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8A9" w:rsidRDefault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lastRenderedPageBreak/>
              <w:t>5.1.4. Состав проектной документации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8A9" w:rsidRDefault="00880B76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   Состав проектной документации принять в соответствии с требованиями Постановления Правительства РФ № 87 от 06.02.2008г.</w:t>
            </w:r>
          </w:p>
          <w:p w:rsidR="00B368A9" w:rsidRDefault="00880B76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en-US"/>
              </w:rPr>
              <w:t>Примерный состав проектной документации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:</w:t>
            </w:r>
          </w:p>
          <w:p w:rsidR="00B368A9" w:rsidRDefault="00880B76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Раздел 1. Пояснительная записка </w:t>
            </w:r>
          </w:p>
          <w:p w:rsidR="00B368A9" w:rsidRDefault="00880B76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Раздел 2. Проект полосы отвода</w:t>
            </w:r>
          </w:p>
          <w:p w:rsidR="00B368A9" w:rsidRDefault="00880B76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Раздел 3. Технологические и конструктивные решения линейного объекта. Искусственные сооружения.</w:t>
            </w:r>
          </w:p>
          <w:p w:rsidR="00B368A9" w:rsidRDefault="00880B76">
            <w:pPr>
              <w:spacing w:after="0"/>
              <w:ind w:left="65" w:right="1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484A">
              <w:rPr>
                <w:rFonts w:ascii="Times New Roman" w:eastAsia="Times New Roman" w:hAnsi="Times New Roman" w:cs="Times New Roman"/>
                <w:sz w:val="20"/>
                <w:szCs w:val="20"/>
              </w:rPr>
              <w:t>Раздел 4. Здания, строения и сооружения, входящие в инфраструктуру линейного объекта;</w:t>
            </w:r>
          </w:p>
          <w:p w:rsidR="00B368A9" w:rsidRDefault="00880B76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Раздел 5. Проект организации строительства</w:t>
            </w:r>
          </w:p>
          <w:p w:rsidR="00B368A9" w:rsidRDefault="00880B76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Раздел 6. Мероприятия по охране окружающей среды</w:t>
            </w:r>
          </w:p>
          <w:p w:rsidR="00B368A9" w:rsidRDefault="00880B76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Раздел 7. Мероприятия по обеспечению пожарной безопасности</w:t>
            </w:r>
          </w:p>
          <w:p w:rsidR="00B368A9" w:rsidRDefault="00880B76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Раздел 8. Смета на строительство.</w:t>
            </w:r>
          </w:p>
          <w:p w:rsidR="00B368A9" w:rsidRDefault="00B368A9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B368A9" w:rsidTr="00F0259C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8A9" w:rsidRDefault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5.1.5.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Требования к проекту полосы отвода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8A9" w:rsidRDefault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Выполнить в соответствии с требованиями Постановления Правительства Российской Федерации от 16.02.2008 №87 «О составе разделов проектной документации и требованиях к их содержанию».</w:t>
            </w:r>
          </w:p>
          <w:p w:rsidR="00B368A9" w:rsidRDefault="00B368A9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B368A9" w:rsidTr="00F0259C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8A9" w:rsidRDefault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5.1.6. Требования к конструктивным решениям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8A9" w:rsidRDefault="00880B76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   Принятые технологические и конструктивные решения должны обеспечивать надежность, долговечность и экономичность на всех стадиях строительства и эксплуатации. Материалы и конструкции принять по карточке согласования конструкций, материалов, оборудования.</w:t>
            </w:r>
          </w:p>
          <w:p w:rsidR="00B368A9" w:rsidRDefault="00880B76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   Конструктивные решения должны отвечать строительным нормам и правилам, санитарным нормам и иным нормативно-правовым актам Российской Федерации.</w:t>
            </w:r>
          </w:p>
          <w:p w:rsidR="00B368A9" w:rsidRDefault="00B368A9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B368A9" w:rsidTr="00F0259C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8A9" w:rsidRDefault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5.1.7. Организация строительства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8A9" w:rsidRDefault="00880B76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Выполнить раздел «Проект организации строительства» (ПОС), в соответствии с требованиями Постановления Правительства РФ № 87 от 06.02.2008г.</w:t>
            </w:r>
          </w:p>
          <w:p w:rsidR="00B368A9" w:rsidRDefault="00880B76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В составе ПОС предусмотреть Схему организации движения на период производства работ.</w:t>
            </w:r>
          </w:p>
          <w:p w:rsidR="00B368A9" w:rsidRDefault="00880B76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Разделы «Проект организации работ по сносу (демонтажу) линейного объекта», «Проект организации работ по сносу или демонтажу объектов капитального строительства» (ПОД) -  не предусмотрены. </w:t>
            </w:r>
          </w:p>
          <w:p w:rsidR="00B368A9" w:rsidRDefault="00B368A9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B368A9" w:rsidTr="00F0259C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8A9" w:rsidRDefault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5.1.8. Мероприятия по охране окружающей среды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8A9" w:rsidRDefault="00880B76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Выполнить раздел «Мероприятия по охране окружающей среды» (ООС)</w:t>
            </w:r>
          </w:p>
          <w:p w:rsidR="00B368A9" w:rsidRDefault="00B368A9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B368A9" w:rsidTr="00F0259C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8A9" w:rsidRDefault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5.1.9. Мероприятия по обеспечению пожарной безопасности 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8A9" w:rsidRDefault="00880B76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Выполнить раздел «Мероприятия по обеспечению пожарной безопасности» (ПБ)</w:t>
            </w:r>
          </w:p>
          <w:p w:rsidR="00B368A9" w:rsidRDefault="00B368A9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B368A9" w:rsidTr="00F0259C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8A9" w:rsidRDefault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5.1.10. Сметная документация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8A9" w:rsidRDefault="00880B76">
            <w:pPr>
              <w:widowControl w:val="0"/>
              <w:tabs>
                <w:tab w:val="left" w:pos="1260"/>
              </w:tabs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 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Сметную стоимость строительства определить в соответствии с «Методикой определения стоимости строительства продукции на территории Российской Федерации», Приказ №421/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от 4 августа 2020г.</w:t>
            </w:r>
          </w:p>
          <w:p w:rsidR="00B368A9" w:rsidRDefault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Сметная документация рассчитывается с применением федеральных единичных расценок, информация о которых включена в федеральный реестр сметных нормативов (п.27 (3) Положения, утвержденного постановлением Правительства РФ от 05.03.2007 №145) Коэффициент перевода стоимости в текущие цены принимать на основании Писем Минстроя России на время составления смет индексным методом. В локальных сметах указывать величину сметной прибыли по видам строительных, ремонтно-строительных, монтажных и пусконаладочных работ на основании нормативных документов, внесенных в Федеральный реестр сметных нормативов. Расчет стоимости пусконаладочных работ оформлять отдельным разделом, составленной базисно-индексным методом по единичным расценкам на пусконаладочные работы, внесенных в Федеральный реестр сметных нормативов. </w:t>
            </w:r>
          </w:p>
          <w:p w:rsidR="00B368A9" w:rsidRDefault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Выполнить сводный сметный расчет (ССР) в соответствии с п. 31 Положения о составе разделов проектной документации и требованиях к их содержанию, утвержденного Постановлением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lastRenderedPageBreak/>
              <w:t>Правительства РФ от 16 февраля 2008 г. № 87, по форме приложения № 6 к Методике, утвержденной приказом Министерства строительства и жилищно-коммунального хозяйства Российской Федерации от 4 августа 2020 г. № 421/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пр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 (рекомендуемый образец). Учитывать НДС, п.п.180, 181 Методики, утвержденной приказом Министерства строительства и жилищно-коммунального хозяйства Российской Федерации от 4 августа 2020 г. № 421/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пр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 (рекомендуемый образец).</w:t>
            </w:r>
          </w:p>
          <w:p w:rsidR="00B368A9" w:rsidRDefault="00880B76">
            <w:pPr>
              <w:widowControl w:val="0"/>
              <w:tabs>
                <w:tab w:val="left" w:pos="1260"/>
              </w:tabs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При первичном представлении сметной документации на государственную экспертизу текущий уровень цен принимается на дату передачи документации застройщику (техническому заказчику) – Постановление Правительства РФ от 05.03.2007 №145, п.20.1.</w:t>
            </w:r>
          </w:p>
          <w:p w:rsidR="00B368A9" w:rsidRDefault="00880B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Метод расчета текущего уровня цен – базисно-индексный метод (Постановление Правительства РФ от 05.03.2007 №145, п.35.1 «а»)</w:t>
            </w:r>
          </w:p>
          <w:p w:rsidR="00E74C73" w:rsidRDefault="00E74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53484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При отсутствии в сборниках ФССЦ данных о сметных ценах на отдельные материалы, изделия, конструкции и оборудование, определить их стоимость по наиболее экономичному варианту на основании сбора информации о текущих ценах (не менее 3-х поставщиков, производителей), результаты конъюнктурного анализа оформить в соответствии с рекомендуемой формой, приведенной в Приложении №1 к Методике, утвержденной Приказом Министерства строительства и ЖКХ РФ от 04.08.20 г. №421/</w:t>
            </w:r>
            <w:proofErr w:type="spellStart"/>
            <w:r w:rsidRPr="0053484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</w:t>
            </w:r>
            <w:proofErr w:type="spellEnd"/>
            <w:r w:rsidRPr="0053484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(п.п.13,14 Методики 421/</w:t>
            </w:r>
            <w:proofErr w:type="spellStart"/>
            <w:r w:rsidRPr="0053484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</w:t>
            </w:r>
            <w:proofErr w:type="spellEnd"/>
            <w:r w:rsidRPr="0053484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</w:tr>
      <w:tr w:rsidR="00B368A9" w:rsidTr="00F0259C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8A9" w:rsidRDefault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lastRenderedPageBreak/>
              <w:t>5.1.11. Нормы,   применяемые   в процессе проектирования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8A9" w:rsidRDefault="00880B76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  При разработке проектной документации необходимо соблюдать   требования   действующих нормативно-правовых документов   для   проектирования   и строительства,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Использовать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актуальные версии следующих нормативных документов: </w:t>
            </w:r>
          </w:p>
          <w:p w:rsidR="00B368A9" w:rsidRDefault="00880B76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- Приказ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Росстандарта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от 17.04.2019 № 831 «Об утверждении перечня документов в области стандартизации, в результате применения которых на добровольной основе обеспечивается соблюдение требований Федерального закона от 30.12.2009 № 384-ФЗ «Технический регламент о безопасности зданий и сооружений»; </w:t>
            </w:r>
          </w:p>
          <w:p w:rsidR="00B368A9" w:rsidRDefault="00880B76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- Постановление Правительства РФ от 26.12.2014 № 1521 (ред. от 07.12.2016) «Об утверждении перечня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</w:t>
            </w:r>
          </w:p>
          <w:p w:rsidR="00B368A9" w:rsidRDefault="00880B76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«Технический регламент о безопасности зданий и сооружений»; </w:t>
            </w:r>
          </w:p>
          <w:p w:rsidR="00B368A9" w:rsidRDefault="00880B76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-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СП 42.13330.2016 «Градостроительство. Планировка и застройка городских и сельских поселений»;</w:t>
            </w:r>
          </w:p>
          <w:p w:rsidR="00B368A9" w:rsidRDefault="00880B76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- ГОСТ 21.704-2011 «Международный стандарт.  Система проектной документации для строительства.  Правила выполнения рабочей документации наружных сетей водоснабжения и канализации»;</w:t>
            </w:r>
          </w:p>
          <w:p w:rsidR="00B368A9" w:rsidRDefault="00880B76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- СП 31.13330.2012 «Водоснабжение. Наружные сети и сооружения»;</w:t>
            </w:r>
          </w:p>
          <w:p w:rsidR="00B368A9" w:rsidRDefault="00880B76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- Постановления Правительства Российской Федерации </w:t>
            </w:r>
          </w:p>
          <w:p w:rsidR="00B368A9" w:rsidRDefault="00880B76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от 16.02.2008 №87 «О составе разделов проектной документации и требованиях к их содержанию»;</w:t>
            </w:r>
          </w:p>
          <w:p w:rsidR="00B368A9" w:rsidRDefault="00880B76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- СП 249.1325800.2016 «Коммуникации подземные. Проектирование и строительство закрытым и открытым способами»;</w:t>
            </w:r>
          </w:p>
          <w:p w:rsidR="00B368A9" w:rsidRDefault="00880B76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- СП 28.13330.2017 «Защита строительных конструкций </w:t>
            </w:r>
          </w:p>
          <w:p w:rsidR="00B368A9" w:rsidRDefault="00880B76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от коррозии»;</w:t>
            </w:r>
          </w:p>
          <w:p w:rsidR="00B368A9" w:rsidRDefault="00880B76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- и др. нормативными документами.</w:t>
            </w:r>
          </w:p>
          <w:p w:rsidR="00B368A9" w:rsidRDefault="00B368A9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0259C" w:rsidTr="00F0259C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259C" w:rsidRPr="00FB11FC" w:rsidRDefault="00F0259C" w:rsidP="00F0259C">
            <w:pPr>
              <w:widowControl w:val="0"/>
              <w:spacing w:after="0" w:line="240" w:lineRule="auto"/>
              <w:ind w:left="57"/>
              <w:rPr>
                <w:highlight w:val="yellow"/>
              </w:rPr>
            </w:pPr>
            <w:r w:rsidRPr="007916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5.2. Наружное водо</w:t>
            </w:r>
            <w:r w:rsidR="00FD627C" w:rsidRPr="007916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отведение хозяйственно-бытовых стоков</w:t>
            </w:r>
            <w:r w:rsidRPr="007916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259C" w:rsidRPr="007916A1" w:rsidRDefault="00F0259C" w:rsidP="00F0259C">
            <w:pPr>
              <w:spacing w:after="0" w:line="240" w:lineRule="auto"/>
              <w:ind w:left="57"/>
              <w:jc w:val="both"/>
            </w:pPr>
            <w:r w:rsidRPr="007916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Разработать раздел наружного</w:t>
            </w:r>
            <w:r w:rsidR="00FD627C" w:rsidRPr="007916A1">
              <w:t xml:space="preserve"> </w:t>
            </w:r>
            <w:r w:rsidR="00FD627C" w:rsidRPr="007916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водоотведения хозяйственно-бытовых стоков </w:t>
            </w:r>
            <w:r w:rsidRPr="007916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территории.</w:t>
            </w:r>
          </w:p>
          <w:p w:rsidR="00F0259C" w:rsidRPr="007916A1" w:rsidRDefault="00F0259C" w:rsidP="00F0259C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916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Разработать проектную документацию по строительству объектов водо</w:t>
            </w:r>
            <w:r w:rsidR="00FD627C" w:rsidRPr="007916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отведения</w:t>
            </w:r>
            <w:r w:rsidRPr="007916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(включая сети водо</w:t>
            </w:r>
            <w:r w:rsidR="00FD627C" w:rsidRPr="007916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отведения</w:t>
            </w:r>
            <w:r w:rsidRPr="007916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FD627C" w:rsidRPr="007916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от</w:t>
            </w:r>
            <w:r w:rsidRPr="007916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территории ОЭЗ ППТ «Кузбасс» и на территории ОЭЗ ППТ «Кузбасс»</w:t>
            </w:r>
            <w:r w:rsidR="003277BC" w:rsidRPr="007916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) согласно Технических условий.</w:t>
            </w:r>
          </w:p>
          <w:p w:rsidR="003277BC" w:rsidRPr="007916A1" w:rsidRDefault="003277BC" w:rsidP="00F0259C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916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Выполнить расчет объемов </w:t>
            </w:r>
            <w:r w:rsidR="0082441B" w:rsidRPr="007916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водоотведения</w:t>
            </w:r>
            <w:r w:rsidRPr="007916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в соответствии с согласованн</w:t>
            </w:r>
            <w:r w:rsidR="0082441B" w:rsidRPr="007916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ыми</w:t>
            </w:r>
            <w:r w:rsidRPr="007916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с Заказчиком кластерам</w:t>
            </w:r>
            <w:r w:rsidR="0082441B" w:rsidRPr="007916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7916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по размещению резидентов на территории ОЭЗ ППТ «Кузбасс» в зависимости от характеристик и типа производственных мощностей резидентов.</w:t>
            </w:r>
          </w:p>
          <w:p w:rsidR="00FB11FC" w:rsidRPr="007916A1" w:rsidRDefault="00FB11FC" w:rsidP="00FB11F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916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lastRenderedPageBreak/>
              <w:t>Исполнителю работ в рамках выполнения проектных работ получить технические условия для подключения к сетям инженерно-технического обеспечения (далее ТУ), а также необходимую информацию для производства проектно-изыскательских работ, в том числе:</w:t>
            </w:r>
          </w:p>
          <w:p w:rsidR="00FB11FC" w:rsidRPr="007916A1" w:rsidRDefault="00FB11FC" w:rsidP="00FB11F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916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- ТУ на присоединение к сетям ливневой канализации;</w:t>
            </w:r>
          </w:p>
          <w:p w:rsidR="00FB11FC" w:rsidRPr="007916A1" w:rsidRDefault="00FB11FC" w:rsidP="00FB11F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916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- ТУ на присоединение к сетям </w:t>
            </w:r>
            <w:r w:rsidR="003277BC" w:rsidRPr="007916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хозяйственно-бытовой</w:t>
            </w:r>
            <w:r w:rsidRPr="007916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канализации;</w:t>
            </w:r>
          </w:p>
          <w:p w:rsidR="00FB11FC" w:rsidRPr="007916A1" w:rsidRDefault="00FB11FC" w:rsidP="00F0259C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EF3AC1" w:rsidRPr="007916A1" w:rsidRDefault="00EF3AC1" w:rsidP="00EF3AC1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916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Разработать проектную документацию по строительству Локально-очистных сооружений хозяйственно-бытовой канализации.</w:t>
            </w:r>
          </w:p>
          <w:p w:rsidR="00F0259C" w:rsidRPr="007916A1" w:rsidRDefault="00F0259C" w:rsidP="00F0259C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F0259C" w:rsidRPr="007916A1" w:rsidRDefault="00F0259C" w:rsidP="00F0259C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916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Технико-экономические показатели сетей </w:t>
            </w:r>
            <w:r w:rsidR="00F95F9E" w:rsidRPr="007916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водоотведения</w:t>
            </w:r>
            <w:r w:rsidRPr="007916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уточняются после получения ТУ.</w:t>
            </w:r>
          </w:p>
          <w:p w:rsidR="00F0259C" w:rsidRPr="00FB11FC" w:rsidRDefault="00F0259C" w:rsidP="00F02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en-US"/>
              </w:rPr>
            </w:pPr>
          </w:p>
        </w:tc>
      </w:tr>
      <w:tr w:rsidR="00F0259C" w:rsidTr="00F0259C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259C" w:rsidRPr="00FB11FC" w:rsidRDefault="00F0259C" w:rsidP="00741E31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en-US"/>
              </w:rPr>
            </w:pPr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lastRenderedPageBreak/>
              <w:t>5.</w:t>
            </w:r>
            <w:r w:rsidR="00741E31"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2</w:t>
            </w:r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.1. Основные технико-экономические характеристики объекта капитального строительства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259C" w:rsidRPr="007916A1" w:rsidRDefault="00741E31" w:rsidP="00F0259C">
            <w:pPr>
              <w:spacing w:after="0" w:line="240" w:lineRule="auto"/>
              <w:ind w:left="57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916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Расход хозяйственно-бытовых стоков равен 10 000м</w:t>
            </w:r>
            <w:r w:rsidRPr="007916A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en-US"/>
              </w:rPr>
              <w:t>3</w:t>
            </w:r>
            <w:r w:rsidRPr="007916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/</w:t>
            </w:r>
            <w:proofErr w:type="spellStart"/>
            <w:r w:rsidRPr="007916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сут</w:t>
            </w:r>
            <w:proofErr w:type="spellEnd"/>
            <w:r w:rsidRPr="007916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  <w:p w:rsidR="00F0259C" w:rsidRPr="007916A1" w:rsidRDefault="00F0259C" w:rsidP="00F0259C">
            <w:pPr>
              <w:spacing w:after="0" w:line="240" w:lineRule="auto"/>
              <w:ind w:left="57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916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Характеристики сетей</w:t>
            </w:r>
            <w:r w:rsidR="00741E31" w:rsidRPr="007916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водоотведения</w:t>
            </w:r>
            <w:r w:rsidRPr="007916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(вне площадочные и внутри площадочные), включая протяжённость, определяются техническими условиями для подключения к объекту </w:t>
            </w:r>
            <w:r w:rsidR="00741E31" w:rsidRPr="007916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водоотведения</w:t>
            </w:r>
            <w:r w:rsidRPr="007916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  <w:p w:rsidR="00F0259C" w:rsidRPr="007916A1" w:rsidRDefault="00F0259C" w:rsidP="00F0259C">
            <w:pPr>
              <w:spacing w:after="0" w:line="240" w:lineRule="auto"/>
              <w:ind w:left="57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Технико-экономические показатели уточнить при проектировании.</w:t>
            </w:r>
          </w:p>
          <w:p w:rsidR="00F0259C" w:rsidRPr="007916A1" w:rsidRDefault="00F0259C" w:rsidP="00F0259C">
            <w:pPr>
              <w:spacing w:after="0" w:line="240" w:lineRule="auto"/>
              <w:ind w:left="57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 Перед началом проектирования согласовать место прохождения трассы </w:t>
            </w:r>
            <w:r w:rsidR="00741E31"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водоотведения</w:t>
            </w:r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 с администрацией </w:t>
            </w:r>
            <w:proofErr w:type="spellStart"/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Топкинского</w:t>
            </w:r>
            <w:proofErr w:type="spellEnd"/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 муниципального округа.</w:t>
            </w:r>
          </w:p>
          <w:p w:rsidR="00EF3AC1" w:rsidRPr="007916A1" w:rsidRDefault="00EF3AC1" w:rsidP="00EF3AC1">
            <w:pPr>
              <w:spacing w:after="0" w:line="240" w:lineRule="auto"/>
              <w:ind w:left="57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916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Локально-очистные сооружения (далее ЛОС) хозяйственно-бытовой канализации производительностью 10 000м</w:t>
            </w:r>
            <w:r w:rsidRPr="007916A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en-US"/>
              </w:rPr>
              <w:t>3</w:t>
            </w:r>
            <w:r w:rsidRPr="007916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/</w:t>
            </w:r>
            <w:proofErr w:type="spellStart"/>
            <w:r w:rsidRPr="007916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сут</w:t>
            </w:r>
            <w:proofErr w:type="spellEnd"/>
            <w:r w:rsidRPr="007916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. Точку сброса очищенных стоков определить проектом. Наибольшее расстояние от ЛОС до точки сброса не должно превышать 5 км.</w:t>
            </w:r>
          </w:p>
          <w:p w:rsidR="00F0259C" w:rsidRPr="00FB11FC" w:rsidRDefault="00EF3AC1" w:rsidP="00EF3AC1">
            <w:pPr>
              <w:spacing w:after="0" w:line="240" w:lineRule="auto"/>
              <w:ind w:left="57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en-US"/>
              </w:rPr>
            </w:pPr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Состав стоков определить проектом. Возможность сброса в водный объект дополнительно согласовать с организацией, дающей разрешение на сброс.</w:t>
            </w:r>
          </w:p>
        </w:tc>
      </w:tr>
      <w:tr w:rsidR="00F0259C" w:rsidTr="00F0259C">
        <w:trPr>
          <w:trHeight w:val="1114"/>
        </w:trPr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259C" w:rsidRPr="00FB11FC" w:rsidRDefault="00F0259C" w:rsidP="00741E31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en-US"/>
              </w:rPr>
            </w:pPr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5.</w:t>
            </w:r>
            <w:r w:rsidR="00741E31"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2</w:t>
            </w:r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.2. Предельная стоимость строительства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259C" w:rsidRPr="00FB11FC" w:rsidRDefault="00F0259C" w:rsidP="00F0259C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en-US"/>
              </w:rPr>
            </w:pPr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Определить сметной документацией на строительство объекта.</w:t>
            </w:r>
          </w:p>
        </w:tc>
      </w:tr>
      <w:tr w:rsidR="00F0259C" w:rsidTr="00F0259C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259C" w:rsidRPr="00FB11FC" w:rsidRDefault="00F0259C" w:rsidP="00741E31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en-US"/>
              </w:rPr>
            </w:pPr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5.</w:t>
            </w:r>
            <w:r w:rsidR="00741E31"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2</w:t>
            </w:r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.3. Срок службы объекта капитального строительства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259C" w:rsidRPr="007916A1" w:rsidRDefault="00F0259C" w:rsidP="00F0259C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Определить проектной документацией.</w:t>
            </w:r>
          </w:p>
          <w:p w:rsidR="00F0259C" w:rsidRPr="00FB11FC" w:rsidRDefault="00F0259C" w:rsidP="00F0259C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en-US"/>
              </w:rPr>
            </w:pPr>
          </w:p>
          <w:p w:rsidR="00F0259C" w:rsidRPr="00FB11FC" w:rsidRDefault="00F0259C" w:rsidP="00F0259C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en-US"/>
              </w:rPr>
            </w:pPr>
          </w:p>
        </w:tc>
      </w:tr>
      <w:tr w:rsidR="00F0259C" w:rsidTr="00F0259C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259C" w:rsidRPr="00FB11FC" w:rsidRDefault="00F0259C" w:rsidP="00741E31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en-US"/>
              </w:rPr>
            </w:pPr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5.</w:t>
            </w:r>
            <w:r w:rsidR="00741E31"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2</w:t>
            </w:r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.3. Требования к выполнению инженерных изысканий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259C" w:rsidRPr="007916A1" w:rsidRDefault="00F0259C" w:rsidP="00F0259C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Программу на выполнение инженерных изысканий представить на согласование и утверждение Заказчику до начала производства изыскательских работ.</w:t>
            </w:r>
          </w:p>
          <w:p w:rsidR="00F0259C" w:rsidRPr="007916A1" w:rsidRDefault="00F0259C" w:rsidP="00F0259C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7916A1">
              <w:rPr>
                <w:rFonts w:ascii="Times New Roman" w:eastAsia="Times New Roman" w:hAnsi="Times New Roman" w:cs="Times New Roman"/>
                <w:sz w:val="20"/>
                <w:szCs w:val="20"/>
              </w:rPr>
              <w:t>Срок согласования Заказчиком программ инженерных изыскания до 15 календарных дней с даты предоставления.</w:t>
            </w:r>
          </w:p>
          <w:p w:rsidR="00F0259C" w:rsidRPr="007916A1" w:rsidRDefault="00F0259C" w:rsidP="00F0259C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   Выполнить комплекс инженерных изысканий в соответствии с требованиями действующих нормативных документов в объеме, достаточном для выполнения проектных работ:</w:t>
            </w:r>
          </w:p>
          <w:p w:rsidR="00F0259C" w:rsidRPr="007916A1" w:rsidRDefault="00F0259C" w:rsidP="00F0259C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1.</w:t>
            </w:r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ab/>
              <w:t>Инженерно-геодезические;</w:t>
            </w:r>
          </w:p>
          <w:p w:rsidR="00F0259C" w:rsidRPr="007916A1" w:rsidRDefault="00F0259C" w:rsidP="00F0259C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2.</w:t>
            </w:r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ab/>
              <w:t>Инженерно- геологические;</w:t>
            </w:r>
          </w:p>
          <w:p w:rsidR="00F0259C" w:rsidRPr="007916A1" w:rsidRDefault="00F0259C" w:rsidP="00F0259C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3.</w:t>
            </w:r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ab/>
              <w:t>Инженерно- гидрометеорологические;</w:t>
            </w:r>
          </w:p>
          <w:p w:rsidR="00F0259C" w:rsidRPr="007916A1" w:rsidRDefault="00F0259C" w:rsidP="00F0259C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4.</w:t>
            </w:r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ab/>
              <w:t>Инженерно-экологические.</w:t>
            </w:r>
          </w:p>
          <w:p w:rsidR="00F0259C" w:rsidRPr="007916A1" w:rsidRDefault="00F0259C" w:rsidP="00F0259C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Ориентировочная площадь изысканий 100 га. </w:t>
            </w:r>
          </w:p>
          <w:p w:rsidR="00F0259C" w:rsidRPr="007916A1" w:rsidRDefault="00F0259C" w:rsidP="00F0259C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Количество геологических скважин определить в соответствии с действующей нормативной документацией.</w:t>
            </w:r>
          </w:p>
          <w:p w:rsidR="00F0259C" w:rsidRPr="007916A1" w:rsidRDefault="00F0259C" w:rsidP="00F0259C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Состав отчетных материалов предоставить в соответствии с</w:t>
            </w:r>
          </w:p>
          <w:p w:rsidR="00F0259C" w:rsidRPr="007916A1" w:rsidRDefault="00F0259C" w:rsidP="00F0259C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требованиями СП 47.13330.2016 «Инженерные изыскания</w:t>
            </w:r>
          </w:p>
          <w:p w:rsidR="00F0259C" w:rsidRPr="007916A1" w:rsidRDefault="00F0259C" w:rsidP="00F0259C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для</w:t>
            </w:r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ab/>
              <w:t>строительства.</w:t>
            </w:r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ab/>
              <w:t>Основные</w:t>
            </w:r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ab/>
              <w:t>положения»</w:t>
            </w:r>
          </w:p>
          <w:p w:rsidR="00F0259C" w:rsidRPr="007916A1" w:rsidRDefault="00F0259C" w:rsidP="00F0259C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(Актуализированная редакция СНиП 11-02-96). Отчетные материалы должны содержать технический отчет, в том числе программу на комплексные инженерные изыскания. Отчеты по инженерным изысканиям должны быть переданы в администрацию </w:t>
            </w:r>
            <w:proofErr w:type="spellStart"/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Топкинского</w:t>
            </w:r>
            <w:proofErr w:type="spellEnd"/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 муниципального округа.</w:t>
            </w:r>
          </w:p>
          <w:p w:rsidR="00F0259C" w:rsidRPr="007916A1" w:rsidRDefault="00F0259C" w:rsidP="00F0259C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При выполнении изысканий выполнить </w:t>
            </w:r>
            <w:proofErr w:type="spellStart"/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подеревную</w:t>
            </w:r>
            <w:proofErr w:type="spellEnd"/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 съемку деревьев и кустарников, попадающих в границы объемов работ.</w:t>
            </w:r>
          </w:p>
          <w:p w:rsidR="00F0259C" w:rsidRPr="00FB11FC" w:rsidRDefault="00F0259C" w:rsidP="00F0259C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en-US"/>
              </w:rPr>
            </w:pPr>
          </w:p>
        </w:tc>
      </w:tr>
      <w:tr w:rsidR="00F0259C" w:rsidTr="00F0259C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259C" w:rsidRPr="00FB11FC" w:rsidRDefault="00F0259C" w:rsidP="00741E31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en-US"/>
              </w:rPr>
            </w:pPr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lastRenderedPageBreak/>
              <w:t>5.</w:t>
            </w:r>
            <w:r w:rsidR="00741E31"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2</w:t>
            </w:r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.4. Состав проектной документации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259C" w:rsidRPr="007916A1" w:rsidRDefault="00F0259C" w:rsidP="00F0259C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   Состав проектной документации принять в соответствии с требованиями Постановления Правительства РФ № 87 от 06.02.2008г.</w:t>
            </w:r>
          </w:p>
          <w:p w:rsidR="00F0259C" w:rsidRPr="007916A1" w:rsidRDefault="00F0259C" w:rsidP="00F0259C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916A1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en-US"/>
              </w:rPr>
              <w:t>Примерный состав проектной документации</w:t>
            </w:r>
            <w:r w:rsidRPr="007916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:</w:t>
            </w:r>
          </w:p>
          <w:p w:rsidR="00F0259C" w:rsidRPr="007916A1" w:rsidRDefault="00F0259C" w:rsidP="00F0259C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916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Раздел 1. Пояснительная записка </w:t>
            </w:r>
          </w:p>
          <w:p w:rsidR="00F0259C" w:rsidRPr="007916A1" w:rsidRDefault="00F0259C" w:rsidP="00F0259C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916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Раздел 2. Проект полосы отвода</w:t>
            </w:r>
          </w:p>
          <w:p w:rsidR="00F0259C" w:rsidRPr="007916A1" w:rsidRDefault="00741E31" w:rsidP="00F0259C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916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Раздел 3. </w:t>
            </w:r>
            <w:r w:rsidR="00F0259C" w:rsidRPr="007916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Технологические и конструктивные решения линейного объекта. Искусственные сооружения.</w:t>
            </w:r>
          </w:p>
          <w:p w:rsidR="00F0259C" w:rsidRPr="007916A1" w:rsidRDefault="00F0259C" w:rsidP="00F0259C">
            <w:pPr>
              <w:spacing w:after="0"/>
              <w:ind w:left="65" w:right="1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16A1">
              <w:rPr>
                <w:rFonts w:ascii="Times New Roman" w:eastAsia="Times New Roman" w:hAnsi="Times New Roman" w:cs="Times New Roman"/>
                <w:sz w:val="20"/>
                <w:szCs w:val="20"/>
              </w:rPr>
              <w:t>Раздел 4. Здания, строения и сооружения, входящие в инфраструктуру линейного объекта;</w:t>
            </w:r>
          </w:p>
          <w:p w:rsidR="00F0259C" w:rsidRPr="007916A1" w:rsidRDefault="00F0259C" w:rsidP="00F0259C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916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Раздел 5. Проект организации строительства</w:t>
            </w:r>
          </w:p>
          <w:p w:rsidR="00F0259C" w:rsidRPr="007916A1" w:rsidRDefault="00F0259C" w:rsidP="00F0259C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916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Раздел 6. Мероприятия по охране окружающей среды</w:t>
            </w:r>
          </w:p>
          <w:p w:rsidR="00F0259C" w:rsidRPr="007916A1" w:rsidRDefault="00F0259C" w:rsidP="00F0259C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916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Раздел 7. Мероприятия по обеспечению пожарной безопасности</w:t>
            </w:r>
          </w:p>
          <w:p w:rsidR="00F0259C" w:rsidRPr="007916A1" w:rsidRDefault="00F0259C" w:rsidP="00F0259C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916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Раздел 8. Смета на строительство.</w:t>
            </w:r>
          </w:p>
          <w:p w:rsidR="00F0259C" w:rsidRPr="00FB11FC" w:rsidRDefault="00F0259C" w:rsidP="00F0259C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en-US"/>
              </w:rPr>
            </w:pPr>
          </w:p>
        </w:tc>
      </w:tr>
      <w:tr w:rsidR="00F0259C" w:rsidTr="00F0259C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259C" w:rsidRPr="00FB11FC" w:rsidRDefault="00F0259C" w:rsidP="00741E31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en-US"/>
              </w:rPr>
            </w:pPr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5.</w:t>
            </w:r>
            <w:r w:rsidR="00741E31"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2</w:t>
            </w:r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.5. </w:t>
            </w:r>
            <w:r w:rsidRPr="007916A1">
              <w:rPr>
                <w:sz w:val="20"/>
                <w:szCs w:val="20"/>
              </w:rPr>
              <w:t xml:space="preserve"> </w:t>
            </w:r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Требования к проекту полосы отвода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259C" w:rsidRPr="007916A1" w:rsidRDefault="00F0259C" w:rsidP="00F0259C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Выполнить в соответствии с требованиями Постановления Правительства Российской Федерации от 16.02.2008 №87 «О составе разделов проектной документации и требованиях к их содержанию».</w:t>
            </w:r>
          </w:p>
          <w:p w:rsidR="00F0259C" w:rsidRPr="00FB11FC" w:rsidRDefault="00F0259C" w:rsidP="00F0259C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en-US"/>
              </w:rPr>
            </w:pPr>
          </w:p>
        </w:tc>
      </w:tr>
      <w:tr w:rsidR="00F0259C" w:rsidTr="00F0259C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259C" w:rsidRPr="00FB11FC" w:rsidRDefault="00F0259C" w:rsidP="00741E31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en-US"/>
              </w:rPr>
            </w:pPr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5.</w:t>
            </w:r>
            <w:r w:rsidR="00741E31"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2</w:t>
            </w:r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.6. Требования к конструктивным решениям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259C" w:rsidRPr="007916A1" w:rsidRDefault="00F0259C" w:rsidP="00F0259C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   Принятые технологические и конструктивные решения должны обеспечивать надежность, долговечность и экономичность на всех стадиях строительства и эксплуатации. Материалы и конструкции принять по карточке согласования конструкций, материалов, оборудования.</w:t>
            </w:r>
          </w:p>
          <w:p w:rsidR="00F0259C" w:rsidRPr="007916A1" w:rsidRDefault="00F0259C" w:rsidP="00F0259C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   Конструктивные решения должны отвечать строительным нормам и правилам, санитарным нормам и иным нормативно-правовым актам Российской Федерации.</w:t>
            </w:r>
          </w:p>
          <w:p w:rsidR="00F0259C" w:rsidRPr="00FB11FC" w:rsidRDefault="00F0259C" w:rsidP="00F0259C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en-US"/>
              </w:rPr>
            </w:pPr>
          </w:p>
        </w:tc>
      </w:tr>
      <w:tr w:rsidR="00F0259C" w:rsidTr="00F0259C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259C" w:rsidRPr="00FB11FC" w:rsidRDefault="00F0259C" w:rsidP="00741E31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en-US"/>
              </w:rPr>
            </w:pPr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5.</w:t>
            </w:r>
            <w:r w:rsidR="00741E31"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2</w:t>
            </w:r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.7. Организация строительства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259C" w:rsidRPr="007916A1" w:rsidRDefault="00F0259C" w:rsidP="00F0259C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Выполнить раздел «Проект организации строительства» (ПОС), в соответствии с требованиями Постановления Правительства РФ № 87 от 06.02.2008г.</w:t>
            </w:r>
          </w:p>
          <w:p w:rsidR="00F0259C" w:rsidRPr="007916A1" w:rsidRDefault="00F0259C" w:rsidP="00F0259C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В составе ПОС предусмотреть Схему организации движения на период производства работ.</w:t>
            </w:r>
          </w:p>
          <w:p w:rsidR="00F0259C" w:rsidRPr="007916A1" w:rsidRDefault="00F0259C" w:rsidP="00F0259C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Разделы «Проект организации работ по сносу (демонтажу) линейного объекта», «Проект организации работ по сносу или демонтажу объектов капитального строительства» (ПОД) -  не предусмотрены. </w:t>
            </w:r>
          </w:p>
          <w:p w:rsidR="00F0259C" w:rsidRPr="00FB11FC" w:rsidRDefault="00F0259C" w:rsidP="00F0259C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en-US"/>
              </w:rPr>
            </w:pPr>
          </w:p>
        </w:tc>
      </w:tr>
      <w:tr w:rsidR="00F0259C" w:rsidTr="00F0259C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259C" w:rsidRPr="00FB11FC" w:rsidRDefault="00F0259C" w:rsidP="00741E31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en-US"/>
              </w:rPr>
            </w:pPr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5.</w:t>
            </w:r>
            <w:r w:rsidR="00741E31"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2</w:t>
            </w:r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.8. Мероприятия по охране окружающей среды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259C" w:rsidRPr="007916A1" w:rsidRDefault="00F0259C" w:rsidP="00F0259C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Выполнить раздел «Мероприятия по охране окружающей среды» (ООС)</w:t>
            </w:r>
          </w:p>
          <w:p w:rsidR="00F0259C" w:rsidRPr="00FB11FC" w:rsidRDefault="00F0259C" w:rsidP="00F0259C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en-US"/>
              </w:rPr>
            </w:pPr>
          </w:p>
        </w:tc>
      </w:tr>
      <w:tr w:rsidR="00F0259C" w:rsidTr="00F0259C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259C" w:rsidRPr="00FB11FC" w:rsidRDefault="00F0259C" w:rsidP="00741E31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en-US"/>
              </w:rPr>
            </w:pPr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5.</w:t>
            </w:r>
            <w:r w:rsidR="00741E31"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2</w:t>
            </w:r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.9. Мероприятия по обеспечению пожарной безопасности 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259C" w:rsidRPr="007916A1" w:rsidRDefault="00F0259C" w:rsidP="00F0259C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Выполнить раздел «Мероприятия по обеспечению пожарной безопасности» (ПБ)</w:t>
            </w:r>
          </w:p>
          <w:p w:rsidR="00F0259C" w:rsidRPr="00FB11FC" w:rsidRDefault="00F0259C" w:rsidP="00F0259C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en-US"/>
              </w:rPr>
            </w:pPr>
          </w:p>
        </w:tc>
      </w:tr>
      <w:tr w:rsidR="00F0259C" w:rsidTr="00F0259C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259C" w:rsidRPr="00FB11FC" w:rsidRDefault="00F0259C" w:rsidP="00741E31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en-US"/>
              </w:rPr>
            </w:pPr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5.</w:t>
            </w:r>
            <w:r w:rsidR="00741E31"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2</w:t>
            </w:r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.10. Сметная документация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259C" w:rsidRPr="007916A1" w:rsidRDefault="00F0259C" w:rsidP="007916A1">
            <w:pPr>
              <w:widowControl w:val="0"/>
              <w:tabs>
                <w:tab w:val="left" w:pos="1260"/>
              </w:tabs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916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  </w:t>
            </w:r>
            <w:r w:rsidRPr="007916A1">
              <w:rPr>
                <w:sz w:val="20"/>
                <w:szCs w:val="20"/>
              </w:rPr>
              <w:t xml:space="preserve"> </w:t>
            </w:r>
            <w:r w:rsidRPr="007916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Сметную стоимость строительства определить в соответствии с «Методикой определения стоимости строительства продукции на территории Российской Федерации», Приказ №421/</w:t>
            </w:r>
            <w:proofErr w:type="spellStart"/>
            <w:r w:rsidRPr="007916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</w:t>
            </w:r>
            <w:proofErr w:type="spellEnd"/>
            <w:r w:rsidRPr="007916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от 4 августа 2020г.</w:t>
            </w:r>
          </w:p>
          <w:p w:rsidR="00F0259C" w:rsidRPr="007916A1" w:rsidRDefault="00F0259C" w:rsidP="007916A1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Сметная документация рассчитывается с применением федеральных единичных расценок, информация о которых включена в федеральный реестр сметных нормативов (п.27 (3) Положения, утвержденного постановлением Правительства РФ от 05.03.2007 №145) Коэффициент перевода стоимости в текущие цены принимать на основании Писем Минстроя России на время составления смет индексным методом. В локальных сметах указывать величину сметной прибыли по видам строительных, ремонтно-строительных, монтажных и пусконаладочных работ на основании нормативных документов, внесенных в Федеральный реестр сметных нормативов. Расчет стоимости пусконаладочных работ оформлять отдельным разделом, составленной базисно-индексным методом по единичным расценкам на пусконаладочные работы, внесенных в Федеральный реестр сметных нормативов. </w:t>
            </w:r>
          </w:p>
          <w:p w:rsidR="00F0259C" w:rsidRPr="007916A1" w:rsidRDefault="00F0259C" w:rsidP="007916A1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Выполнить сводный сметный расчет (ССР) в соответствии с п. 31 Положения о составе разделов проектной документации и </w:t>
            </w:r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lastRenderedPageBreak/>
              <w:t>требованиях к их содержанию, утвержденного Постановлением Правительства РФ от 16 февраля 2008 г. № 87, по форме приложения № 6 к Методике, утвержденной приказом Министерства строительства и жилищно-коммунального хозяйства Российской Федерации от 4 августа 2020 г. № 421/</w:t>
            </w:r>
            <w:proofErr w:type="spellStart"/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пр</w:t>
            </w:r>
            <w:proofErr w:type="spellEnd"/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 (рекомендуемый образец). Учитывать НДС, п.п.180, 181 Методики, утвержденной приказом Министерства строительства и жилищно-коммунального хозяйства Российской Федерации от 4 августа 2020 г. № 421/</w:t>
            </w:r>
            <w:proofErr w:type="spellStart"/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пр</w:t>
            </w:r>
            <w:proofErr w:type="spellEnd"/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 (рекомендуемый образец).</w:t>
            </w:r>
          </w:p>
          <w:p w:rsidR="00F0259C" w:rsidRPr="007916A1" w:rsidRDefault="00F0259C" w:rsidP="007916A1">
            <w:pPr>
              <w:widowControl w:val="0"/>
              <w:tabs>
                <w:tab w:val="left" w:pos="1260"/>
              </w:tabs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916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При первичном представлении сметной документации на государственную экспертизу текущий уровень цен принимается на дату передачи документации застройщику (техническому заказчику) – Постановление Правительства РФ от 05.03.2007 №145, п.20.1.</w:t>
            </w:r>
          </w:p>
          <w:p w:rsidR="00F0259C" w:rsidRPr="007916A1" w:rsidRDefault="00F0259C" w:rsidP="007916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916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Метод расчета текущего уровня цен – базисно-индексный метод (Постановление Правительства РФ от 05.03.2007 №145, п.35.1 «а»)</w:t>
            </w:r>
          </w:p>
          <w:p w:rsidR="00E74C73" w:rsidRPr="00FB11FC" w:rsidRDefault="00E74C73" w:rsidP="007916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ja-JP"/>
              </w:rPr>
            </w:pPr>
            <w:r w:rsidRPr="007916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При отсутствии в сборниках ФССЦ данных о сметных ценах на отдельные материалы, изделия, конструкции и оборудование, определить их стоимость по наиболее экономичному варианту на основании сбора информации о текущих ценах (не менее 3-х поставщиков, производителей), результаты конъюнктурного анализа оформить в соответствии с рекомендуемой формой, приведенной в Приложении №1 к Методике, утвержденной Приказом Министерства строительства и ЖКХ РФ от 04.08.20 г. №421/</w:t>
            </w:r>
            <w:proofErr w:type="spellStart"/>
            <w:r w:rsidRPr="007916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</w:t>
            </w:r>
            <w:proofErr w:type="spellEnd"/>
            <w:r w:rsidRPr="007916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(п.п.13,14 Методики 421/</w:t>
            </w:r>
            <w:proofErr w:type="spellStart"/>
            <w:r w:rsidRPr="007916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</w:t>
            </w:r>
            <w:proofErr w:type="spellEnd"/>
            <w:r w:rsidRPr="007916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</w:tr>
      <w:tr w:rsidR="00F0259C" w:rsidTr="00F0259C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259C" w:rsidRPr="003277BC" w:rsidRDefault="00F0259C" w:rsidP="00741E31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en-US"/>
              </w:rPr>
            </w:pPr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lastRenderedPageBreak/>
              <w:t>5.</w:t>
            </w:r>
            <w:r w:rsidR="00741E31"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2</w:t>
            </w:r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.11. Нормы,   применяемые   в процессе проектирования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259C" w:rsidRPr="007916A1" w:rsidRDefault="00F0259C" w:rsidP="00F0259C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916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  При разработке проектной документации необходимо соблюдать   требования   действующих нормативно-правовых   документов   для   проектирования   и строительства, </w:t>
            </w:r>
            <w:proofErr w:type="gramStart"/>
            <w:r w:rsidRPr="007916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Использовать</w:t>
            </w:r>
            <w:proofErr w:type="gramEnd"/>
            <w:r w:rsidRPr="007916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актуальные версии следующих нормативных документов: </w:t>
            </w:r>
          </w:p>
          <w:p w:rsidR="00F0259C" w:rsidRPr="007916A1" w:rsidRDefault="00F0259C" w:rsidP="00F0259C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916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- Приказ </w:t>
            </w:r>
            <w:proofErr w:type="spellStart"/>
            <w:r w:rsidRPr="007916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Росстандарта</w:t>
            </w:r>
            <w:proofErr w:type="spellEnd"/>
            <w:r w:rsidRPr="007916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от 17.04.2019 № 831 «Об утверждении перечня документов в области стандартизации, в результате применения которых на добровольной основе обеспечивается соблюдение требований Федерального закона от 30.12.2009 № 384-ФЗ «Технический регламент о безопасности зданий и сооружений»; </w:t>
            </w:r>
          </w:p>
          <w:p w:rsidR="00F0259C" w:rsidRPr="007916A1" w:rsidRDefault="00F0259C" w:rsidP="00F0259C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916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- Постановление Правительства РФ от 26.12.2014 № 1521 (ред. от 07.12.2016) «Об утверждении перечня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</w:t>
            </w:r>
          </w:p>
          <w:p w:rsidR="00F0259C" w:rsidRPr="007916A1" w:rsidRDefault="00F0259C" w:rsidP="00F0259C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916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«Технический регламент о безопасности зданий и сооружений»; </w:t>
            </w:r>
          </w:p>
          <w:p w:rsidR="00F0259C" w:rsidRPr="007916A1" w:rsidRDefault="00F0259C" w:rsidP="00F0259C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916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- </w:t>
            </w:r>
            <w:r w:rsidRPr="007916A1">
              <w:rPr>
                <w:sz w:val="20"/>
                <w:szCs w:val="20"/>
              </w:rPr>
              <w:t xml:space="preserve"> </w:t>
            </w:r>
            <w:r w:rsidRPr="007916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СП 42.13330.2016 «Градостроительство. Планировка и застройка городских и сельских поселений»;</w:t>
            </w:r>
          </w:p>
          <w:p w:rsidR="00F0259C" w:rsidRPr="007916A1" w:rsidRDefault="00F0259C" w:rsidP="00F0259C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916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- ГОСТ 21.704-2011 «Международный стандарт.  Система проектной документации для строительства.  Правила выполнения рабочей документации наружных сетей водоснабжения и канализации»;</w:t>
            </w:r>
          </w:p>
          <w:p w:rsidR="00F0259C" w:rsidRPr="007916A1" w:rsidRDefault="00F0259C" w:rsidP="00F0259C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916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- СП 3</w:t>
            </w:r>
            <w:r w:rsidR="00741E31" w:rsidRPr="007916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</w:t>
            </w:r>
            <w:r w:rsidRPr="007916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.13330.201</w:t>
            </w:r>
            <w:r w:rsidR="00741E31" w:rsidRPr="007916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8</w:t>
            </w:r>
            <w:r w:rsidRPr="007916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«</w:t>
            </w:r>
            <w:r w:rsidR="00741E31" w:rsidRPr="007916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Канализация</w:t>
            </w:r>
            <w:r w:rsidRPr="007916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. Наружные сети и сооружения»;</w:t>
            </w:r>
          </w:p>
          <w:p w:rsidR="00F0259C" w:rsidRPr="007916A1" w:rsidRDefault="00F0259C" w:rsidP="00F0259C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916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- Постановления Правительства Российской Федерации </w:t>
            </w:r>
          </w:p>
          <w:p w:rsidR="00F0259C" w:rsidRPr="007916A1" w:rsidRDefault="00F0259C" w:rsidP="00F0259C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916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от 16.02.2008 №87 «О составе разделов проектной документации и требованиях к их содержанию»;</w:t>
            </w:r>
          </w:p>
          <w:p w:rsidR="00F0259C" w:rsidRPr="007916A1" w:rsidRDefault="00F0259C" w:rsidP="00F0259C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916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- СП 249.1325800.2016 «Коммуникации подземные. Проектирование и строительство закрытым и открытым способами»;</w:t>
            </w:r>
          </w:p>
          <w:p w:rsidR="00F0259C" w:rsidRPr="007916A1" w:rsidRDefault="00F0259C" w:rsidP="00F0259C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916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- СП 28.13330.2017 «Защита строительных конструкций </w:t>
            </w:r>
          </w:p>
          <w:p w:rsidR="00F0259C" w:rsidRPr="007916A1" w:rsidRDefault="00F0259C" w:rsidP="00F0259C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916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от коррозии»;</w:t>
            </w:r>
          </w:p>
          <w:p w:rsidR="00F0259C" w:rsidRPr="007916A1" w:rsidRDefault="00F0259C" w:rsidP="00F0259C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916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- и др. нормативными документами.</w:t>
            </w:r>
          </w:p>
          <w:p w:rsidR="00F0259C" w:rsidRPr="003277BC" w:rsidRDefault="00F0259C" w:rsidP="00F0259C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en-US"/>
              </w:rPr>
            </w:pPr>
          </w:p>
        </w:tc>
      </w:tr>
      <w:tr w:rsidR="00880B76" w:rsidTr="00F0259C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0B76" w:rsidRPr="003277BC" w:rsidRDefault="00880B76" w:rsidP="00880B76">
            <w:pPr>
              <w:widowControl w:val="0"/>
              <w:spacing w:after="0" w:line="240" w:lineRule="auto"/>
              <w:ind w:left="57"/>
              <w:rPr>
                <w:highlight w:val="yellow"/>
              </w:rPr>
            </w:pPr>
            <w:r w:rsidRPr="007916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5.3. Наружное водоотведение ливневых стоков.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0B76" w:rsidRPr="007916A1" w:rsidRDefault="00880B76" w:rsidP="00880B76">
            <w:pPr>
              <w:spacing w:after="0" w:line="240" w:lineRule="auto"/>
              <w:ind w:left="57"/>
              <w:jc w:val="both"/>
            </w:pPr>
            <w:r w:rsidRPr="007916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Разработать раздел наружного</w:t>
            </w:r>
            <w:r w:rsidRPr="007916A1">
              <w:t xml:space="preserve"> </w:t>
            </w:r>
            <w:r w:rsidRPr="007916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водоотведения ливневых стоков территории.</w:t>
            </w:r>
          </w:p>
          <w:p w:rsidR="00880B76" w:rsidRPr="007916A1" w:rsidRDefault="00880B76" w:rsidP="00880B76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916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Разработать проектную документацию по строительству объектов водоотведения (включая сети водоотведения от территории ОЭЗ ППТ «Кузбасс» и на территории ОЭЗ ППТ «Кузбасс») согласно Технических условий и гидрогеологического заключения о современном состоянии подземных вод в районе расположения объекта, предполагаемого к созданию ОЭЗ ППТ «Кузбасс» (заключение предоставляет заказчик).</w:t>
            </w:r>
          </w:p>
          <w:p w:rsidR="00F158D9" w:rsidRPr="007916A1" w:rsidRDefault="00F158D9" w:rsidP="00880B76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916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lastRenderedPageBreak/>
              <w:t>Разработать проектную документацию по строительству Локально-очистных сооружений ливневой канализации.</w:t>
            </w:r>
          </w:p>
          <w:p w:rsidR="00880B76" w:rsidRPr="007916A1" w:rsidRDefault="00880B76" w:rsidP="00880B76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880B76" w:rsidRPr="007916A1" w:rsidRDefault="00880B76" w:rsidP="00880B76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916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Технико-экономические показатели сетей водоотведения уточняются после получения ТУ.</w:t>
            </w:r>
          </w:p>
          <w:p w:rsidR="00880B76" w:rsidRPr="003277BC" w:rsidRDefault="00880B76" w:rsidP="00880B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en-US"/>
              </w:rPr>
            </w:pPr>
          </w:p>
        </w:tc>
      </w:tr>
      <w:tr w:rsidR="00880B76" w:rsidTr="00F0259C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0B76" w:rsidRPr="003277BC" w:rsidRDefault="00EE67EB" w:rsidP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en-US"/>
              </w:rPr>
            </w:pPr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lastRenderedPageBreak/>
              <w:t>5.3</w:t>
            </w:r>
            <w:r w:rsidR="00880B76"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.1. Основные технико-экономические характеристики объекта капитального строительства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0B76" w:rsidRPr="007916A1" w:rsidRDefault="00880B76" w:rsidP="00880B76">
            <w:pPr>
              <w:spacing w:after="0" w:line="240" w:lineRule="auto"/>
              <w:ind w:left="57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916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Расход ливневых стоков равен 20 000м</w:t>
            </w:r>
            <w:r w:rsidRPr="007916A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en-US"/>
              </w:rPr>
              <w:t>3</w:t>
            </w:r>
            <w:r w:rsidRPr="007916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/</w:t>
            </w:r>
            <w:proofErr w:type="spellStart"/>
            <w:r w:rsidRPr="007916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сут</w:t>
            </w:r>
            <w:proofErr w:type="spellEnd"/>
            <w:r w:rsidRPr="007916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.</w:t>
            </w:r>
            <w:r w:rsidR="00676F18" w:rsidRPr="007916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(уточнить проектом)</w:t>
            </w:r>
          </w:p>
          <w:p w:rsidR="00880B76" w:rsidRPr="007916A1" w:rsidRDefault="00880B76" w:rsidP="00880B76">
            <w:pPr>
              <w:spacing w:after="0" w:line="240" w:lineRule="auto"/>
              <w:ind w:left="57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916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Характеристики сетей водоотведения (вне площадочные и внутри площадочные), включая протяжённость, определяются техническими условиями для подключения к объекту водоотведения.</w:t>
            </w:r>
          </w:p>
          <w:p w:rsidR="00880B76" w:rsidRPr="007916A1" w:rsidRDefault="00880B76" w:rsidP="00880B76">
            <w:pPr>
              <w:spacing w:after="0" w:line="240" w:lineRule="auto"/>
              <w:ind w:left="57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Технико-экономические показатели уточнить при проектировании.</w:t>
            </w:r>
          </w:p>
          <w:p w:rsidR="00880B76" w:rsidRPr="007916A1" w:rsidRDefault="00880B76" w:rsidP="00880B76">
            <w:pPr>
              <w:spacing w:after="0" w:line="240" w:lineRule="auto"/>
              <w:ind w:left="57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 Перед началом проектирования согласовать место прохождения трассы водоотведения с администрацией </w:t>
            </w:r>
            <w:proofErr w:type="spellStart"/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Топкинского</w:t>
            </w:r>
            <w:proofErr w:type="spellEnd"/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 муниципального округа.</w:t>
            </w:r>
          </w:p>
          <w:p w:rsidR="00F158D9" w:rsidRPr="007916A1" w:rsidRDefault="00F158D9" w:rsidP="00880B76">
            <w:pPr>
              <w:spacing w:after="0" w:line="240" w:lineRule="auto"/>
              <w:ind w:left="57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916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Локально-очистные сооружения (далее ЛОС) ливневой канализации производительностью 20 000м</w:t>
            </w:r>
            <w:r w:rsidRPr="007916A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en-US"/>
              </w:rPr>
              <w:t>3</w:t>
            </w:r>
            <w:r w:rsidRPr="007916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/</w:t>
            </w:r>
            <w:proofErr w:type="spellStart"/>
            <w:r w:rsidRPr="007916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сут</w:t>
            </w:r>
            <w:proofErr w:type="spellEnd"/>
            <w:r w:rsidRPr="007916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. Точку сброса очищенных стоков определить проектом. Наибольшее расстояние от ЛОС до точки сброса не должно превышать 5 км.</w:t>
            </w:r>
          </w:p>
          <w:p w:rsidR="00F158D9" w:rsidRPr="007916A1" w:rsidRDefault="00F158D9" w:rsidP="00880B76">
            <w:pPr>
              <w:spacing w:after="0" w:line="240" w:lineRule="auto"/>
              <w:ind w:left="57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Состав стоков определить проектом. Возможность сброса в водный объект дополнительно согласовать с организацией, дающей разрешение на сброс.</w:t>
            </w:r>
          </w:p>
          <w:p w:rsidR="00880B76" w:rsidRPr="003277BC" w:rsidRDefault="00880B76" w:rsidP="00880B76">
            <w:pPr>
              <w:spacing w:after="0" w:line="240" w:lineRule="auto"/>
              <w:ind w:left="57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en-US"/>
              </w:rPr>
            </w:pPr>
          </w:p>
        </w:tc>
      </w:tr>
      <w:tr w:rsidR="00880B76" w:rsidTr="00F0259C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0B76" w:rsidRPr="003277BC" w:rsidRDefault="00880B76" w:rsidP="00EE67EB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en-US"/>
              </w:rPr>
            </w:pPr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5.</w:t>
            </w:r>
            <w:r w:rsidR="00EE67EB"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3</w:t>
            </w:r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.2. Предельная стоимость строительства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0B76" w:rsidRPr="003277BC" w:rsidRDefault="00880B76" w:rsidP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en-US"/>
              </w:rPr>
            </w:pPr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Определить сметной документацией на строительство объекта.</w:t>
            </w:r>
          </w:p>
        </w:tc>
      </w:tr>
      <w:tr w:rsidR="00880B76" w:rsidTr="00F0259C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0B76" w:rsidRPr="003277BC" w:rsidRDefault="00880B76" w:rsidP="00EE67EB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en-US"/>
              </w:rPr>
            </w:pPr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5.</w:t>
            </w:r>
            <w:r w:rsidR="00EE67EB"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3</w:t>
            </w:r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.3. Срок службы объекта капитального строительства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0B76" w:rsidRPr="007916A1" w:rsidRDefault="00880B76" w:rsidP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Определить проектной документацией.</w:t>
            </w:r>
          </w:p>
          <w:p w:rsidR="00880B76" w:rsidRPr="003277BC" w:rsidRDefault="00880B76" w:rsidP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en-US"/>
              </w:rPr>
            </w:pPr>
          </w:p>
          <w:p w:rsidR="00880B76" w:rsidRPr="003277BC" w:rsidRDefault="00880B76" w:rsidP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en-US"/>
              </w:rPr>
            </w:pPr>
          </w:p>
        </w:tc>
      </w:tr>
      <w:tr w:rsidR="00880B76" w:rsidTr="00F0259C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0B76" w:rsidRPr="003277BC" w:rsidRDefault="00880B76" w:rsidP="00EE67EB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en-US"/>
              </w:rPr>
            </w:pPr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5.</w:t>
            </w:r>
            <w:r w:rsidR="00EE67EB"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3</w:t>
            </w:r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.3. Требования к выполнению инженерных изысканий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0B76" w:rsidRPr="007916A1" w:rsidRDefault="00880B76" w:rsidP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Программу на выполнение инженерных изысканий представить на согласование и утверждение Заказчику до начала производства изыскательских работ.</w:t>
            </w:r>
          </w:p>
          <w:p w:rsidR="00880B76" w:rsidRPr="007916A1" w:rsidRDefault="00880B76" w:rsidP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7916A1">
              <w:rPr>
                <w:rFonts w:ascii="Times New Roman" w:eastAsia="Times New Roman" w:hAnsi="Times New Roman" w:cs="Times New Roman"/>
                <w:sz w:val="20"/>
                <w:szCs w:val="20"/>
              </w:rPr>
              <w:t>Срок согласования Заказчиком программ инженерных изыскания до 15 календарных дней с даты предоставления.</w:t>
            </w:r>
          </w:p>
          <w:p w:rsidR="00880B76" w:rsidRPr="007916A1" w:rsidRDefault="00880B76" w:rsidP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   Выполнить комплекс инженерных изысканий в соответствии с требованиями действующих нормативных документов в объеме, достаточном для выполнения проектных работ:</w:t>
            </w:r>
          </w:p>
          <w:p w:rsidR="00880B76" w:rsidRPr="007916A1" w:rsidRDefault="00880B76" w:rsidP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1.</w:t>
            </w:r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ab/>
              <w:t>Инженерно-геодезические;</w:t>
            </w:r>
          </w:p>
          <w:p w:rsidR="00880B76" w:rsidRPr="007916A1" w:rsidRDefault="00880B76" w:rsidP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2.</w:t>
            </w:r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ab/>
              <w:t>Инженерно- геологические;</w:t>
            </w:r>
          </w:p>
          <w:p w:rsidR="00880B76" w:rsidRPr="007916A1" w:rsidRDefault="00880B76" w:rsidP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3.</w:t>
            </w:r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ab/>
              <w:t>Инженерно- гидрометеорологические;</w:t>
            </w:r>
          </w:p>
          <w:p w:rsidR="00880B76" w:rsidRPr="007916A1" w:rsidRDefault="00880B76" w:rsidP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4.</w:t>
            </w:r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ab/>
              <w:t>Инженерно-экологические.</w:t>
            </w:r>
          </w:p>
          <w:p w:rsidR="00880B76" w:rsidRPr="007916A1" w:rsidRDefault="00880B76" w:rsidP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Ориентировочная площадь изысканий 100 га. </w:t>
            </w:r>
          </w:p>
          <w:p w:rsidR="00880B76" w:rsidRPr="007916A1" w:rsidRDefault="00880B76" w:rsidP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Количество геологических скважин определить в соответствии с действующей нормативной документацией.</w:t>
            </w:r>
          </w:p>
          <w:p w:rsidR="00880B76" w:rsidRPr="007916A1" w:rsidRDefault="00880B76" w:rsidP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Состав отчетных материалов предоставить в соответствии с</w:t>
            </w:r>
            <w:r w:rsidR="00676F18"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 </w:t>
            </w:r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требованиями СП 47.13330.2016 «Инженерные изыскания</w:t>
            </w:r>
            <w:r w:rsidR="00676F18"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 для строительства. Основные </w:t>
            </w:r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положения»</w:t>
            </w:r>
          </w:p>
          <w:p w:rsidR="00880B76" w:rsidRPr="007916A1" w:rsidRDefault="00880B76" w:rsidP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(Актуализированная редакция СНиП 11-02-96). Отчетные материалы должны содержать технический отчет, в том числе программу на комплексные инженерные изыскания. Отчеты по инженерным изысканиям должны быть переданы в администрацию </w:t>
            </w:r>
            <w:proofErr w:type="spellStart"/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Топкинского</w:t>
            </w:r>
            <w:proofErr w:type="spellEnd"/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 муниципального округа.</w:t>
            </w:r>
          </w:p>
          <w:p w:rsidR="00880B76" w:rsidRPr="007916A1" w:rsidRDefault="00880B76" w:rsidP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При выполнении изысканий выполнить </w:t>
            </w:r>
            <w:proofErr w:type="spellStart"/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подеревную</w:t>
            </w:r>
            <w:proofErr w:type="spellEnd"/>
            <w:r w:rsidRPr="007916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 съемку деревьев и кустарников, попадающих в границы объемов работ.</w:t>
            </w:r>
          </w:p>
          <w:p w:rsidR="00880B76" w:rsidRPr="003277BC" w:rsidRDefault="00880B76" w:rsidP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en-US"/>
              </w:rPr>
            </w:pPr>
          </w:p>
        </w:tc>
      </w:tr>
      <w:tr w:rsidR="00880B76" w:rsidTr="00F0259C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0B76" w:rsidRPr="003277BC" w:rsidRDefault="00880B76" w:rsidP="00EE67EB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en-US"/>
              </w:rPr>
            </w:pPr>
            <w:r w:rsidRPr="002722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5.</w:t>
            </w:r>
            <w:r w:rsidR="00EE67EB" w:rsidRPr="002722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3</w:t>
            </w:r>
            <w:r w:rsidRPr="002722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.4. Состав проектной документации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0B76" w:rsidRPr="002722E5" w:rsidRDefault="00880B76" w:rsidP="00880B76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722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   Состав проектной документации принять в соответствии с требованиями Постановления Правительства РФ № 87 от 06.02.2008г.</w:t>
            </w:r>
          </w:p>
          <w:p w:rsidR="00880B76" w:rsidRPr="002722E5" w:rsidRDefault="00880B76" w:rsidP="00880B76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722E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en-US"/>
              </w:rPr>
              <w:t>Примерный состав проектной документации</w:t>
            </w:r>
            <w:r w:rsidRPr="002722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:</w:t>
            </w:r>
          </w:p>
          <w:p w:rsidR="00880B76" w:rsidRPr="002722E5" w:rsidRDefault="00880B76" w:rsidP="00880B76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722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Раздел 1. Пояснительная записка </w:t>
            </w:r>
          </w:p>
          <w:p w:rsidR="00880B76" w:rsidRPr="002722E5" w:rsidRDefault="00880B76" w:rsidP="00880B76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722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Раздел 2. Проект полосы отвода</w:t>
            </w:r>
          </w:p>
          <w:p w:rsidR="00880B76" w:rsidRPr="002722E5" w:rsidRDefault="00880B76" w:rsidP="00880B76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722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Раздел 3. Технологические и конструктивные решения линейного объекта. Искусственные сооружения.</w:t>
            </w:r>
          </w:p>
          <w:p w:rsidR="00880B76" w:rsidRPr="002722E5" w:rsidRDefault="00880B76" w:rsidP="00880B76">
            <w:pPr>
              <w:spacing w:after="0"/>
              <w:ind w:left="65" w:right="1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22E5">
              <w:rPr>
                <w:rFonts w:ascii="Times New Roman" w:eastAsia="Times New Roman" w:hAnsi="Times New Roman" w:cs="Times New Roman"/>
                <w:sz w:val="20"/>
                <w:szCs w:val="20"/>
              </w:rPr>
              <w:t>Раздел 4. Здания, строения и сооружения, входящие в инфраструктуру линейного объекта;</w:t>
            </w:r>
          </w:p>
          <w:p w:rsidR="00880B76" w:rsidRPr="002722E5" w:rsidRDefault="00880B76" w:rsidP="00880B76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722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Раздел 5. Проект организации строительства</w:t>
            </w:r>
          </w:p>
          <w:p w:rsidR="00880B76" w:rsidRPr="002722E5" w:rsidRDefault="00880B76" w:rsidP="00880B76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722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lastRenderedPageBreak/>
              <w:t>Раздел 6. Мероприятия по охране окружающей среды</w:t>
            </w:r>
          </w:p>
          <w:p w:rsidR="00880B76" w:rsidRPr="002722E5" w:rsidRDefault="00880B76" w:rsidP="00880B76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722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Раздел 7. Мероприятия по обеспечению пожарной безопасности</w:t>
            </w:r>
          </w:p>
          <w:p w:rsidR="00880B76" w:rsidRPr="002722E5" w:rsidRDefault="00880B76" w:rsidP="00880B76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722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Раздел 8. Смета на строительство.</w:t>
            </w:r>
          </w:p>
          <w:p w:rsidR="00880B76" w:rsidRPr="003277BC" w:rsidRDefault="00880B76" w:rsidP="00880B76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en-US"/>
              </w:rPr>
            </w:pPr>
          </w:p>
        </w:tc>
      </w:tr>
      <w:tr w:rsidR="00880B76" w:rsidTr="00F0259C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0B76" w:rsidRPr="003277BC" w:rsidRDefault="00880B76" w:rsidP="00EE67EB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en-US"/>
              </w:rPr>
            </w:pPr>
            <w:r w:rsidRPr="002722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lastRenderedPageBreak/>
              <w:t>5.</w:t>
            </w:r>
            <w:r w:rsidR="00EE67EB" w:rsidRPr="002722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3</w:t>
            </w:r>
            <w:r w:rsidRPr="002722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.5. </w:t>
            </w:r>
            <w:r w:rsidRPr="002722E5">
              <w:rPr>
                <w:sz w:val="20"/>
                <w:szCs w:val="20"/>
              </w:rPr>
              <w:t xml:space="preserve"> </w:t>
            </w:r>
            <w:r w:rsidRPr="002722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Требования к проекту полосы отвода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0B76" w:rsidRPr="002722E5" w:rsidRDefault="00880B76" w:rsidP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722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Выполнить в соответствии с требованиями Постановления Правительства Российской Федерации от 16.02.2008 №87 «О составе разделов проектной документации и требованиях к их содержанию».</w:t>
            </w:r>
          </w:p>
          <w:p w:rsidR="00880B76" w:rsidRPr="003277BC" w:rsidRDefault="00880B76" w:rsidP="00880B76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en-US"/>
              </w:rPr>
            </w:pPr>
          </w:p>
        </w:tc>
      </w:tr>
      <w:tr w:rsidR="00880B76" w:rsidTr="00F0259C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0B76" w:rsidRPr="003277BC" w:rsidRDefault="00880B76" w:rsidP="00EE67EB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en-US"/>
              </w:rPr>
            </w:pPr>
            <w:r w:rsidRPr="002722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5.</w:t>
            </w:r>
            <w:r w:rsidR="00EE67EB" w:rsidRPr="002722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3</w:t>
            </w:r>
            <w:r w:rsidRPr="002722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.6. Требования к конструктивным решениям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0B76" w:rsidRPr="002722E5" w:rsidRDefault="00880B76" w:rsidP="00880B76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722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   Принятые технологические и конструктивные решения должны обеспечивать надежность, долговечность и экономичность на всех стадиях строительства и эксплуатации. Материалы и конструкции принять по карточке согласования конструкций, материалов, оборудования.</w:t>
            </w:r>
          </w:p>
          <w:p w:rsidR="00880B76" w:rsidRPr="002722E5" w:rsidRDefault="00880B76" w:rsidP="00880B76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722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   Конструктивные решения должны отвечать строительным нормам и правилам, санитарным нормам и иным нормативно-правовым актам Российской Федерации.</w:t>
            </w:r>
          </w:p>
          <w:p w:rsidR="00880B76" w:rsidRPr="003277BC" w:rsidRDefault="00880B76" w:rsidP="00880B76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en-US"/>
              </w:rPr>
            </w:pPr>
          </w:p>
        </w:tc>
      </w:tr>
      <w:tr w:rsidR="00880B76" w:rsidTr="00F0259C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0B76" w:rsidRPr="003277BC" w:rsidRDefault="00880B76" w:rsidP="00EE67EB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en-US"/>
              </w:rPr>
            </w:pPr>
            <w:r w:rsidRPr="002722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5.</w:t>
            </w:r>
            <w:r w:rsidR="00EE67EB" w:rsidRPr="002722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3</w:t>
            </w:r>
            <w:r w:rsidRPr="002722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.7. Организация строительства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0B76" w:rsidRPr="002722E5" w:rsidRDefault="00880B76" w:rsidP="00880B76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722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Выполнить раздел «Проект организации строительства» (ПОС), в соответствии с требованиями Постановления Правительства РФ № 87 от 06.02.2008г.</w:t>
            </w:r>
          </w:p>
          <w:p w:rsidR="00880B76" w:rsidRPr="002722E5" w:rsidRDefault="00880B76" w:rsidP="00880B76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722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В составе ПОС предусмотреть Схему организации движения на период производства работ.</w:t>
            </w:r>
          </w:p>
          <w:p w:rsidR="00880B76" w:rsidRPr="002722E5" w:rsidRDefault="00880B76" w:rsidP="00880B76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722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Разделы «Проект организации работ по сносу (демонтажу) линейного объекта», «Проект организации работ по сносу или демонтажу объектов капитального строительства» (ПОД) -  не предусмотрены. </w:t>
            </w:r>
          </w:p>
          <w:p w:rsidR="00880B76" w:rsidRPr="003277BC" w:rsidRDefault="00880B76" w:rsidP="00880B76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en-US"/>
              </w:rPr>
            </w:pPr>
          </w:p>
        </w:tc>
      </w:tr>
      <w:tr w:rsidR="00880B76" w:rsidTr="00F0259C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0B76" w:rsidRPr="003277BC" w:rsidRDefault="00880B76" w:rsidP="00EE67EB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en-US"/>
              </w:rPr>
            </w:pPr>
            <w:r w:rsidRPr="002722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5.</w:t>
            </w:r>
            <w:r w:rsidR="00EE67EB" w:rsidRPr="002722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3</w:t>
            </w:r>
            <w:r w:rsidRPr="002722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.8. Мероприятия по охране окружающей среды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0B76" w:rsidRPr="002722E5" w:rsidRDefault="00880B76" w:rsidP="00880B76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722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Выполнить раздел «Мероприятия по охране окружающей среды» (ООС)</w:t>
            </w:r>
          </w:p>
          <w:p w:rsidR="00880B76" w:rsidRPr="003277BC" w:rsidRDefault="00880B76" w:rsidP="00880B76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en-US"/>
              </w:rPr>
            </w:pPr>
          </w:p>
        </w:tc>
      </w:tr>
      <w:tr w:rsidR="00880B76" w:rsidTr="00F0259C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0B76" w:rsidRPr="003277BC" w:rsidRDefault="00880B76" w:rsidP="00EE67EB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en-US"/>
              </w:rPr>
            </w:pPr>
            <w:r w:rsidRPr="002722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5.</w:t>
            </w:r>
            <w:r w:rsidR="00EE67EB" w:rsidRPr="002722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3</w:t>
            </w:r>
            <w:r w:rsidRPr="002722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.9. Мероприятия по обеспечению пожарной безопасности 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0B76" w:rsidRPr="002722E5" w:rsidRDefault="00880B76" w:rsidP="00880B76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722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Выполнить раздел «Мероприятия по обеспечению пожарной безопасности» (ПБ)</w:t>
            </w:r>
          </w:p>
          <w:p w:rsidR="00880B76" w:rsidRPr="003277BC" w:rsidRDefault="00880B76" w:rsidP="00880B76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en-US"/>
              </w:rPr>
            </w:pPr>
          </w:p>
        </w:tc>
      </w:tr>
      <w:tr w:rsidR="00880B76" w:rsidTr="00F0259C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0B76" w:rsidRPr="003277BC" w:rsidRDefault="00880B76" w:rsidP="00EE67EB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en-US"/>
              </w:rPr>
            </w:pPr>
            <w:r w:rsidRPr="002722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5.</w:t>
            </w:r>
            <w:r w:rsidR="00EE67EB" w:rsidRPr="002722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3</w:t>
            </w:r>
            <w:r w:rsidRPr="002722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.10. Сметная документация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0B76" w:rsidRPr="002722E5" w:rsidRDefault="00880B76" w:rsidP="002722E5">
            <w:pPr>
              <w:widowControl w:val="0"/>
              <w:tabs>
                <w:tab w:val="left" w:pos="1260"/>
              </w:tabs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722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  </w:t>
            </w:r>
            <w:r w:rsidRPr="002722E5">
              <w:rPr>
                <w:sz w:val="20"/>
                <w:szCs w:val="20"/>
              </w:rPr>
              <w:t xml:space="preserve"> </w:t>
            </w:r>
            <w:r w:rsidRPr="002722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Сметную стоимость строительства определить в соответствии с «Методикой определения стоимости строительства продукции на территории Российской Федерации», Приказ №421/</w:t>
            </w:r>
            <w:proofErr w:type="spellStart"/>
            <w:r w:rsidRPr="002722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</w:t>
            </w:r>
            <w:proofErr w:type="spellEnd"/>
            <w:r w:rsidRPr="002722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от 4 августа 2020г.</w:t>
            </w:r>
          </w:p>
          <w:p w:rsidR="00880B76" w:rsidRPr="002722E5" w:rsidRDefault="00880B76" w:rsidP="002722E5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722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Сметная документация рассчитывается с применением федеральных единичных расценок, информация о которых включена в федеральный реестр сметных нормативов (п.27 (3) Положения, утвержденного постановлением Правительства РФ от 05.03.2007 №145) Коэффициент перевода стоимости в текущие цены принимать на основании Писем Минстроя России на время составления смет индексным методом. В локальных сметах указывать величину сметной прибыли по видам строительных, ремонтно-строительных, монтажных и пусконаладочных работ на основании нормативных документов, внесенных в Федеральный реестр сметных нормативов. Расчет стоимости пусконаладочных работ оформлять отдельным разделом, составленной базисно-индексным методом по единичным расценкам на пусконаладочные работы, внесенных в Федеральный реестр сметных нормативов. </w:t>
            </w:r>
          </w:p>
          <w:p w:rsidR="00880B76" w:rsidRPr="002722E5" w:rsidRDefault="00880B76" w:rsidP="002722E5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722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Выполнить сводный сметный расчет (ССР) в соответствии с п. 31 Положения о составе разделов проектной документации и требованиях к их содержанию, утвержденного Постановлением Правительства РФ от 16 февраля 2008 г. № 87, по форме приложения № 6 к Методике, утвержденной приказом Министерства строительства и жилищно-коммунального хозяйства Российской Федерации от 4 августа 2020 г. № 421/</w:t>
            </w:r>
            <w:proofErr w:type="spellStart"/>
            <w:r w:rsidRPr="002722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пр</w:t>
            </w:r>
            <w:proofErr w:type="spellEnd"/>
            <w:r w:rsidRPr="002722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 (рекомендуемый образец). Учитывать НДС, п.п.180, 181 Методики, утвержденной приказом Министерства строительства и жилищно-коммунального хозяйства Российской Федерации от 4 августа 2020 г. № 421/</w:t>
            </w:r>
            <w:proofErr w:type="spellStart"/>
            <w:r w:rsidRPr="002722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пр</w:t>
            </w:r>
            <w:proofErr w:type="spellEnd"/>
            <w:r w:rsidRPr="002722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 (рекомендуемый образец).</w:t>
            </w:r>
          </w:p>
          <w:p w:rsidR="00880B76" w:rsidRPr="002722E5" w:rsidRDefault="00880B76" w:rsidP="00880B76">
            <w:pPr>
              <w:widowControl w:val="0"/>
              <w:tabs>
                <w:tab w:val="left" w:pos="1260"/>
              </w:tabs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722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При первичном представлении сметной документации на государственную экспертизу текущий уровень цен принимается на </w:t>
            </w:r>
            <w:r w:rsidRPr="002722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lastRenderedPageBreak/>
              <w:t>дату передачи документации застройщику (техническому заказчику) – Постановление Правительства РФ от 05.03.2007 №145, п.20.1.</w:t>
            </w:r>
          </w:p>
          <w:p w:rsidR="00880B76" w:rsidRPr="002722E5" w:rsidRDefault="00880B76" w:rsidP="00880B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722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Метод расчета текущего уровня цен – базисно-индексный метод (Постановление Правительства РФ от 05.03.2007 №145, п.35.1 «а»)</w:t>
            </w:r>
            <w:r w:rsidR="009D6E05" w:rsidRPr="002722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  <w:p w:rsidR="009D6E05" w:rsidRPr="003277BC" w:rsidRDefault="009D6E05" w:rsidP="00272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ja-JP"/>
              </w:rPr>
            </w:pPr>
            <w:r w:rsidRPr="002722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При отсутствии в сборниках ФССЦ данных о сметных ценах на отдельные материалы, изделия, конструкции и оборудование, определить их стоимость по наиболее экономичному варианту на основании сбора информации о текущих ценах (не менее 3-х поставщиков, производителей), результаты конъюнктурного анализа оформить в соответствии с рекомендуемой формой, приведенной в Приложении №1 к Методике, утвержденной Приказом Министерства строительства и ЖКХ РФ от 04.08.20 г. №421/</w:t>
            </w:r>
            <w:proofErr w:type="spellStart"/>
            <w:r w:rsidRPr="002722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</w:t>
            </w:r>
            <w:proofErr w:type="spellEnd"/>
            <w:r w:rsidRPr="002722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(п.п.13,14 Методики 421/</w:t>
            </w:r>
            <w:proofErr w:type="spellStart"/>
            <w:r w:rsidRPr="002722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</w:t>
            </w:r>
            <w:proofErr w:type="spellEnd"/>
            <w:r w:rsidRPr="002722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</w:tr>
      <w:tr w:rsidR="00880B76" w:rsidTr="00F0259C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0B76" w:rsidRPr="003277BC" w:rsidRDefault="00880B76" w:rsidP="00EE67EB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en-US"/>
              </w:rPr>
            </w:pPr>
            <w:r w:rsidRPr="002722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lastRenderedPageBreak/>
              <w:t>5.</w:t>
            </w:r>
            <w:r w:rsidR="00EE67EB" w:rsidRPr="002722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3</w:t>
            </w:r>
            <w:r w:rsidRPr="002722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.11. Нормы,   применяемые   в процессе проектирования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0B76" w:rsidRPr="002722E5" w:rsidRDefault="00880B76" w:rsidP="002722E5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722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  При разработке проектной документации необходимо   соблюдать   требования   действующих нормативно-правовых   документов   для   проектирования   и строительства, </w:t>
            </w:r>
            <w:proofErr w:type="gramStart"/>
            <w:r w:rsidRPr="002722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Использовать</w:t>
            </w:r>
            <w:proofErr w:type="gramEnd"/>
            <w:r w:rsidRPr="002722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актуальные версии следующих нормативных документов: </w:t>
            </w:r>
          </w:p>
          <w:p w:rsidR="00880B76" w:rsidRPr="002722E5" w:rsidRDefault="00880B76" w:rsidP="002722E5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722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- Приказ </w:t>
            </w:r>
            <w:proofErr w:type="spellStart"/>
            <w:r w:rsidRPr="002722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Росстандарта</w:t>
            </w:r>
            <w:proofErr w:type="spellEnd"/>
            <w:r w:rsidRPr="002722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от 17.04.2019 № 831 «Об утверждении перечня документов в области стандартизации, в результате применения которых на добровольной основе обеспечивается соблюдение требований Федерального закона от 30.12.2009 № 384-ФЗ «Технический регламент о безопасности зданий и сооружений»; </w:t>
            </w:r>
          </w:p>
          <w:p w:rsidR="00880B76" w:rsidRPr="002722E5" w:rsidRDefault="00880B76" w:rsidP="002722E5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722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- Постановление Правительства РФ от 26.12.2014 № 1521 (ред. от 07.12.2016) «Об утверждении перечня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</w:t>
            </w:r>
          </w:p>
          <w:p w:rsidR="00880B76" w:rsidRPr="002722E5" w:rsidRDefault="00880B76" w:rsidP="002722E5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722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«Технический регламент о безопасности зданий и сооружений»; </w:t>
            </w:r>
          </w:p>
          <w:p w:rsidR="00880B76" w:rsidRPr="002722E5" w:rsidRDefault="00880B76" w:rsidP="002722E5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722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- </w:t>
            </w:r>
            <w:r w:rsidRPr="002722E5">
              <w:rPr>
                <w:sz w:val="20"/>
                <w:szCs w:val="20"/>
              </w:rPr>
              <w:t xml:space="preserve"> </w:t>
            </w:r>
            <w:r w:rsidRPr="002722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СП 42.13330.2016 «Градостроительство. Планировка и застройка городских и сельских поселений»;</w:t>
            </w:r>
          </w:p>
          <w:p w:rsidR="00880B76" w:rsidRPr="002722E5" w:rsidRDefault="00880B76" w:rsidP="002722E5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722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- ГОСТ 21.704-2011 «Международный стандарт.  Система проектной документации для строительства.  Правила выполнения рабочей документации наружных сетей водоснабжения и канализации»;</w:t>
            </w:r>
          </w:p>
          <w:p w:rsidR="00880B76" w:rsidRPr="002722E5" w:rsidRDefault="00880B76" w:rsidP="002722E5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722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- СП 32.13330.2018 «Канализация. Наружные сети и сооружения»;</w:t>
            </w:r>
          </w:p>
          <w:p w:rsidR="00880B76" w:rsidRPr="002722E5" w:rsidRDefault="00880B76" w:rsidP="002722E5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722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- Постановления Правительства Российской Федерации </w:t>
            </w:r>
          </w:p>
          <w:p w:rsidR="00880B76" w:rsidRPr="002722E5" w:rsidRDefault="00880B76" w:rsidP="002722E5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722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от 16.02.2008 №87 «О составе разделов проектной документации и требованиях к их содержанию»;</w:t>
            </w:r>
          </w:p>
          <w:p w:rsidR="00880B76" w:rsidRPr="002722E5" w:rsidRDefault="00880B76" w:rsidP="002722E5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722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- СП 249.1325800.2016 «Коммуникации подземные. Проектирование и строительство закрытым и открытым способами»;</w:t>
            </w:r>
          </w:p>
          <w:p w:rsidR="00880B76" w:rsidRPr="002722E5" w:rsidRDefault="00880B76" w:rsidP="002722E5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722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- СП 28.13330.2017 «Защита строительных конструкций </w:t>
            </w:r>
          </w:p>
          <w:p w:rsidR="00880B76" w:rsidRPr="002722E5" w:rsidRDefault="00880B76" w:rsidP="002722E5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722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от коррозии»;</w:t>
            </w:r>
          </w:p>
          <w:p w:rsidR="00880B76" w:rsidRPr="002722E5" w:rsidRDefault="00880B76" w:rsidP="002722E5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722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- и др. нормативными документами.</w:t>
            </w:r>
          </w:p>
          <w:p w:rsidR="00880B76" w:rsidRPr="003277BC" w:rsidRDefault="00880B76" w:rsidP="002722E5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en-US"/>
              </w:rPr>
            </w:pPr>
          </w:p>
        </w:tc>
      </w:tr>
      <w:tr w:rsidR="007E21D7" w:rsidTr="00F0259C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21D7" w:rsidRPr="00EF3AC1" w:rsidRDefault="007E21D7" w:rsidP="00EF3AC1">
            <w:pPr>
              <w:pStyle w:val="aff8"/>
              <w:widowControl w:val="0"/>
              <w:numPr>
                <w:ilvl w:val="1"/>
                <w:numId w:val="7"/>
              </w:numPr>
              <w:tabs>
                <w:tab w:val="left" w:pos="447"/>
              </w:tabs>
              <w:ind w:left="0" w:firstLine="96"/>
              <w:rPr>
                <w:b/>
                <w:bCs/>
                <w:sz w:val="20"/>
                <w:szCs w:val="20"/>
                <w:lang w:eastAsia="en-US"/>
              </w:rPr>
            </w:pPr>
            <w:r w:rsidRPr="00EF3AC1">
              <w:rPr>
                <w:b/>
                <w:bCs/>
                <w:sz w:val="20"/>
                <w:szCs w:val="20"/>
                <w:lang w:eastAsia="en-US"/>
              </w:rPr>
              <w:t xml:space="preserve">Электроснабжение (ПС 110/10 </w:t>
            </w:r>
            <w:proofErr w:type="spellStart"/>
            <w:r w:rsidRPr="00EF3AC1">
              <w:rPr>
                <w:b/>
                <w:bCs/>
                <w:sz w:val="20"/>
                <w:szCs w:val="20"/>
                <w:lang w:eastAsia="en-US"/>
              </w:rPr>
              <w:t>кВ</w:t>
            </w:r>
            <w:proofErr w:type="spellEnd"/>
            <w:r w:rsidRPr="00EF3AC1">
              <w:rPr>
                <w:b/>
                <w:bCs/>
                <w:sz w:val="20"/>
                <w:szCs w:val="20"/>
                <w:lang w:eastAsia="en-US"/>
              </w:rPr>
              <w:t xml:space="preserve">, кабельные линии от  ПС 110/10 </w:t>
            </w:r>
            <w:proofErr w:type="spellStart"/>
            <w:r w:rsidRPr="00EF3AC1">
              <w:rPr>
                <w:b/>
                <w:bCs/>
                <w:sz w:val="20"/>
                <w:szCs w:val="20"/>
                <w:lang w:eastAsia="en-US"/>
              </w:rPr>
              <w:t>кВ</w:t>
            </w:r>
            <w:proofErr w:type="spellEnd"/>
            <w:r w:rsidRPr="00EF3AC1">
              <w:rPr>
                <w:b/>
                <w:bCs/>
                <w:sz w:val="20"/>
                <w:szCs w:val="20"/>
                <w:lang w:eastAsia="en-US"/>
              </w:rPr>
              <w:t xml:space="preserve"> до распределительных подстанций).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21D7" w:rsidRDefault="007E21D7" w:rsidP="0082441B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Разработать проектную документацию по строительству ПС 110/10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, кабельные линии от ПС 110/10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до распределительных подстанций.</w:t>
            </w:r>
          </w:p>
          <w:p w:rsidR="00674A91" w:rsidRPr="00886302" w:rsidRDefault="00674A91" w:rsidP="0082441B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86302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Разработка проектной документации ПС 110/10 </w:t>
            </w:r>
            <w:proofErr w:type="spellStart"/>
            <w:r w:rsidRPr="00886302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кВ</w:t>
            </w:r>
            <w:proofErr w:type="spellEnd"/>
            <w:r w:rsidRPr="00886302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выполнить согласно </w:t>
            </w:r>
            <w:r w:rsidR="00676F18" w:rsidRPr="00886302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техническим условиям </w:t>
            </w:r>
            <w:proofErr w:type="spellStart"/>
            <w:r w:rsidR="00676F18" w:rsidRPr="00886302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энергоснабжающей</w:t>
            </w:r>
            <w:proofErr w:type="spellEnd"/>
            <w:r w:rsidR="00676F18" w:rsidRPr="00886302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организации</w:t>
            </w:r>
            <w:r w:rsidRPr="00886302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  <w:p w:rsidR="00674A91" w:rsidRDefault="00674A91" w:rsidP="0082441B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86302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При определении объема электросетевого строительства учитывать заявленную категорию надежности электроснабжения</w:t>
            </w:r>
          </w:p>
          <w:p w:rsidR="009D6E05" w:rsidRDefault="009D6E05" w:rsidP="00674A91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E21D7" w:rsidTr="00F0259C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21D7" w:rsidRDefault="007E21D7" w:rsidP="00EF3A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5.</w:t>
            </w:r>
            <w:r w:rsidR="00EF3A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.1. Основные технико-экономические характеристики объекта капитального строительства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21D7" w:rsidRDefault="007E21D7" w:rsidP="00F50586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Трансформаторная подстанция 110/10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с мощностью 49 МВт.</w:t>
            </w:r>
          </w:p>
          <w:p w:rsidR="007E21D7" w:rsidRDefault="007E21D7" w:rsidP="00F50586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Количество распределительных подстанций, их мощность, протяженность кабельных линий (10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/0,4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) от ПС 110/10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до распределительных подстанций определить проектом.</w:t>
            </w:r>
          </w:p>
          <w:p w:rsidR="00E74C73" w:rsidRDefault="00E74C73" w:rsidP="00F50586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86302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Способ прокладки кабельных линий определить проектом и согласовать с Заказчиком.</w:t>
            </w:r>
          </w:p>
          <w:p w:rsidR="00F50586" w:rsidRPr="00F50586" w:rsidRDefault="00F50586" w:rsidP="00F50586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F5058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В местах пересечения кабельных линий с автодорогами выполнить в монолитных ж/б элементах с применением гильз из негорючих термостойких труб.;</w:t>
            </w:r>
          </w:p>
          <w:p w:rsidR="00F50586" w:rsidRDefault="00F50586" w:rsidP="007E21D7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74A91" w:rsidTr="00F0259C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A91" w:rsidRPr="00674A91" w:rsidRDefault="00674A91" w:rsidP="00674A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en-US"/>
              </w:rPr>
            </w:pPr>
            <w:r w:rsidRPr="008863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5.4.2. Требования к инженерно-техническим решениям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A91" w:rsidRPr="00886302" w:rsidRDefault="00674A91" w:rsidP="00674A91">
            <w:pPr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86302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Для определения основных технических решений ПС 110/10 </w:t>
            </w:r>
            <w:proofErr w:type="spellStart"/>
            <w:r w:rsidRPr="00886302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кВ</w:t>
            </w:r>
            <w:proofErr w:type="spellEnd"/>
            <w:r w:rsidRPr="00886302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ОЭЗ ППТ «Кузбасс» в работе должны быть проведены расчеты </w:t>
            </w:r>
            <w:r w:rsidRPr="00886302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lastRenderedPageBreak/>
              <w:t xml:space="preserve">электроэнергетических режимов для нормальной и основных ремонтных схем, а также нормативных возмущений в указанных схемах в соответствии с требованиями к обеспечению надежности электроэнергетических систем, надежности и безопасности объектов электроэнергетики и </w:t>
            </w:r>
            <w:proofErr w:type="spellStart"/>
            <w:r w:rsidRPr="00886302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энергопринимающих</w:t>
            </w:r>
            <w:proofErr w:type="spellEnd"/>
            <w:r w:rsidRPr="00886302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установок «Методических указаний по устойчивости энергосистем», утвержденных приказом Минэнерго России от 03.08.2018 № 630 (далее - Методические указания по устойчивости энергосистем), на год ввода в работу </w:t>
            </w:r>
            <w:proofErr w:type="spellStart"/>
            <w:r w:rsidRPr="00886302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энергопринимающих</w:t>
            </w:r>
            <w:proofErr w:type="spellEnd"/>
            <w:r w:rsidRPr="00886302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устройств (этапы ввода) и на перспективный период.</w:t>
            </w:r>
          </w:p>
          <w:p w:rsidR="00674A91" w:rsidRPr="00886302" w:rsidRDefault="00674A91" w:rsidP="00674A91">
            <w:pPr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86302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Провести разработку основных технических решений по оснащению электрической сети устройствами РЗ, АПВ, АВР, ПА, РА, связи, АСУ ТП (ССПИ) и системы обмена технологической информацией с ЦУС сетевой организации, подключению </w:t>
            </w:r>
            <w:proofErr w:type="spellStart"/>
            <w:r w:rsidRPr="00886302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энергопринимающих</w:t>
            </w:r>
            <w:proofErr w:type="spellEnd"/>
            <w:r w:rsidRPr="00886302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устройств под действие устройств (комплексов) ПА в соответствии с требованиями Правил технологического функционирования электроэнергетических систем, утвержденных постановлением Правительства Российской Федерации от 13.08.2018 № 937, и нормативными правовыми актами Минэнерго России, утвержденными в соответствии с постановлением Правительства Российской Федерации от 13.08.2018 № 937.</w:t>
            </w:r>
          </w:p>
          <w:p w:rsidR="00560C99" w:rsidRPr="00886302" w:rsidRDefault="00560C99" w:rsidP="00560C99">
            <w:pPr>
              <w:spacing w:after="0" w:line="240" w:lineRule="auto"/>
              <w:ind w:firstLine="3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86302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Произвести расчет токов КЗ и выбор </w:t>
            </w:r>
            <w:proofErr w:type="spellStart"/>
            <w:r w:rsidRPr="00886302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уставок</w:t>
            </w:r>
            <w:proofErr w:type="spellEnd"/>
            <w:r w:rsidRPr="00886302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защит </w:t>
            </w:r>
            <w:proofErr w:type="gramStart"/>
            <w:r w:rsidRPr="00886302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ячеек</w:t>
            </w:r>
            <w:proofErr w:type="gramEnd"/>
            <w:r w:rsidRPr="00886302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проектируемых РП</w:t>
            </w:r>
          </w:p>
          <w:p w:rsidR="00560C99" w:rsidRPr="00886302" w:rsidRDefault="00560C99" w:rsidP="00560C99">
            <w:pPr>
              <w:spacing w:after="0" w:line="240" w:lineRule="auto"/>
              <w:ind w:firstLine="3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86302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Предусмотреть организацию релейной защиты и автоматики.</w:t>
            </w:r>
          </w:p>
          <w:p w:rsidR="00560C99" w:rsidRPr="00886302" w:rsidRDefault="00560C99" w:rsidP="00560C99">
            <w:pPr>
              <w:spacing w:after="0" w:line="240" w:lineRule="auto"/>
              <w:ind w:firstLine="3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86302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Тип оборудования определить проектом и согласовать с Заказчиком.</w:t>
            </w:r>
          </w:p>
          <w:p w:rsidR="00674A91" w:rsidRPr="00674A91" w:rsidRDefault="00560C99" w:rsidP="00560C99">
            <w:pPr>
              <w:spacing w:after="0" w:line="240" w:lineRule="auto"/>
              <w:ind w:firstLine="3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en-US"/>
              </w:rPr>
            </w:pPr>
            <w:r w:rsidRPr="00886302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Применяемое оборудование должно обеспечить требования законодательства по </w:t>
            </w:r>
            <w:proofErr w:type="spellStart"/>
            <w:r w:rsidRPr="00886302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импортозамещению</w:t>
            </w:r>
            <w:proofErr w:type="spellEnd"/>
            <w:r w:rsidRPr="00886302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товаров.</w:t>
            </w:r>
          </w:p>
        </w:tc>
      </w:tr>
      <w:tr w:rsidR="007E21D7" w:rsidTr="00F0259C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21D7" w:rsidRDefault="007E21D7" w:rsidP="00560C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lastRenderedPageBreak/>
              <w:t>5.</w:t>
            </w:r>
            <w:r w:rsidR="00EF3A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.</w:t>
            </w:r>
            <w:r w:rsidR="00560C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. Предельная стоимость строительства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21D7" w:rsidRDefault="007E21D7" w:rsidP="007E21D7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Определить сметной документацией на строительство объекта.</w:t>
            </w:r>
          </w:p>
        </w:tc>
      </w:tr>
      <w:tr w:rsidR="007E21D7" w:rsidTr="00F0259C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21D7" w:rsidRDefault="007E21D7" w:rsidP="00EF3A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5.</w:t>
            </w:r>
            <w:r w:rsidR="00EF3A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4</w:t>
            </w:r>
            <w:r w:rsidR="00560C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.4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. Срок службы объекта капитального строительства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21D7" w:rsidRDefault="007E21D7" w:rsidP="007E21D7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Определить проектной документацией.</w:t>
            </w:r>
          </w:p>
        </w:tc>
      </w:tr>
      <w:tr w:rsidR="007E21D7" w:rsidTr="00F0259C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21D7" w:rsidRDefault="007E21D7" w:rsidP="00EF3A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5.</w:t>
            </w:r>
            <w:r w:rsidR="00EF3A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4</w:t>
            </w:r>
            <w:r w:rsidR="00560C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.5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. Состав проектной документации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21D7" w:rsidRDefault="007E21D7" w:rsidP="007E21D7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   Состав проектной документации принять в соответствии с требованиями Постановления Правительства РФ № 87 от 06.02.2008г.</w:t>
            </w:r>
          </w:p>
          <w:p w:rsidR="007E21D7" w:rsidRDefault="007E21D7" w:rsidP="007E21D7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en-US"/>
              </w:rPr>
              <w:t>Примерный состав проектной документации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:</w:t>
            </w:r>
          </w:p>
          <w:p w:rsidR="007E21D7" w:rsidRDefault="007E21D7" w:rsidP="007E21D7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Раздел 1. Пояснительная записка </w:t>
            </w:r>
          </w:p>
          <w:p w:rsidR="007E21D7" w:rsidRDefault="007E21D7" w:rsidP="007E21D7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Раздел 2. Проект полосы отвода</w:t>
            </w:r>
          </w:p>
          <w:p w:rsidR="007E21D7" w:rsidRDefault="007E21D7" w:rsidP="007E21D7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Раздел 3. Технологические и конструктивные решения линейного объекта. Искусственные сооружения.</w:t>
            </w:r>
          </w:p>
          <w:p w:rsidR="007E21D7" w:rsidRDefault="007E21D7" w:rsidP="007E21D7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C7C77">
              <w:rPr>
                <w:rFonts w:ascii="Times New Roman" w:eastAsia="Times New Roman" w:hAnsi="Times New Roman" w:cs="Times New Roman"/>
                <w:sz w:val="20"/>
                <w:szCs w:val="20"/>
              </w:rPr>
              <w:t>Раздел 4. Здания, строения и сооружения, входящие в инфраструктуру линейного объекта;</w:t>
            </w:r>
          </w:p>
          <w:p w:rsidR="007E21D7" w:rsidRDefault="007E21D7" w:rsidP="007E21D7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Раздел 5. Проект организации строительства</w:t>
            </w:r>
          </w:p>
          <w:p w:rsidR="007E21D7" w:rsidRDefault="007E21D7" w:rsidP="007E21D7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Раздел 6. Мероприятия по охране окружающей среды</w:t>
            </w:r>
          </w:p>
          <w:p w:rsidR="007E21D7" w:rsidRDefault="007E21D7" w:rsidP="007E21D7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Раздел 7. Мероприятия по обеспечению пожарной безопасности</w:t>
            </w:r>
          </w:p>
          <w:p w:rsidR="007E21D7" w:rsidRDefault="007E21D7" w:rsidP="007E21D7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Раздел 8. Смета на строительство.</w:t>
            </w:r>
          </w:p>
          <w:p w:rsidR="007E21D7" w:rsidRDefault="007E21D7" w:rsidP="007E21D7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E21D7" w:rsidTr="00F0259C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21D7" w:rsidRDefault="007E21D7" w:rsidP="00EF3A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5.</w:t>
            </w:r>
            <w:r w:rsidR="00EF3A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4</w:t>
            </w:r>
            <w:r w:rsidR="00560C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.6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.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Требования к проекту полосы отвода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21D7" w:rsidRDefault="007E21D7" w:rsidP="007E21D7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Выполнить в соответствии с требованиями Постановления Правительства Российской Федерации от 16.02.2008 №87 «О составе разделов проектной документации и требованиях к их содержанию».</w:t>
            </w:r>
          </w:p>
          <w:p w:rsidR="007E21D7" w:rsidRDefault="007E21D7" w:rsidP="007E21D7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7E21D7" w:rsidTr="00F0259C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21D7" w:rsidRDefault="007E21D7" w:rsidP="00EF3A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5.</w:t>
            </w:r>
            <w:r w:rsidR="00EF3A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4</w:t>
            </w:r>
            <w:r w:rsidR="00560C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.7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. Требования к </w:t>
            </w:r>
            <w:r w:rsidR="00E74C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технологическим и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конструктивным решениям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21D7" w:rsidRDefault="007E21D7" w:rsidP="007E21D7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   Принятые технологические и конструктивные решения должны обеспечивать надежность, долговечность и экономичность на всех стадиях строительства и эксплуатации. Материалы и конструкции принять по карточке согласования конструкций, материалов, оборудования.</w:t>
            </w:r>
          </w:p>
          <w:p w:rsidR="00E74C73" w:rsidRDefault="007E21D7" w:rsidP="007E21D7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   Конструктивные решения должны отвечать строительным нормам и правилам, санитарным нормам и иным нормативно-правовым актам Российской Федерации.</w:t>
            </w:r>
          </w:p>
          <w:p w:rsidR="007E21D7" w:rsidRDefault="007E21D7" w:rsidP="007E21D7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7E21D7" w:rsidTr="00F0259C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21D7" w:rsidRDefault="007E21D7" w:rsidP="00EF3A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5.</w:t>
            </w:r>
            <w:r w:rsidR="00EF3A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4</w:t>
            </w:r>
            <w:r w:rsidR="00560C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.8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. Организация строительства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21D7" w:rsidRDefault="007E21D7" w:rsidP="007E21D7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Выполнить раздел «Проект организации строительства» (ПОС), в соответствии с требованиями Постановления Правительства РФ № 87 от 06.02.2008г.</w:t>
            </w:r>
          </w:p>
          <w:p w:rsidR="007E21D7" w:rsidRDefault="007E21D7" w:rsidP="007E21D7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В составе ПОС предусмотреть Схему организации движения на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lastRenderedPageBreak/>
              <w:t>период производства работ.</w:t>
            </w:r>
          </w:p>
          <w:p w:rsidR="007E21D7" w:rsidRDefault="007E21D7" w:rsidP="007E21D7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Разделы «Проект организации работ по сносу (демонтажу) линейного объекта», «Проект организации работ по сносу или демонтажу объектов капитального строительства» (ПОД) -  не предусмотрены. </w:t>
            </w:r>
          </w:p>
          <w:p w:rsidR="007E21D7" w:rsidRDefault="007E21D7" w:rsidP="007E21D7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7E21D7" w:rsidTr="00F0259C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21D7" w:rsidRDefault="007E21D7" w:rsidP="00560C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lastRenderedPageBreak/>
              <w:t>5.</w:t>
            </w:r>
            <w:r w:rsidR="00EF3A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.</w:t>
            </w:r>
            <w:r w:rsidR="00560C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9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. Мероприятия по охране окружающей среды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21D7" w:rsidRDefault="007E21D7" w:rsidP="007E21D7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Выполнить раздел «Мероприятия по охране окружающей среды» (ООС)</w:t>
            </w:r>
          </w:p>
          <w:p w:rsidR="007E21D7" w:rsidRDefault="007E21D7" w:rsidP="007E21D7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7E21D7" w:rsidTr="00F0259C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21D7" w:rsidRDefault="007E21D7" w:rsidP="00EF3A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5.</w:t>
            </w:r>
            <w:r w:rsidR="00EF3A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4</w:t>
            </w:r>
            <w:r w:rsidR="00560C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.10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. Мероприятия по обеспечению пожарной безопасности 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21D7" w:rsidRDefault="007E21D7" w:rsidP="007E21D7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Выполнить раздел «Мероприятия по обеспечению пожарной безопасности» (ПБ)</w:t>
            </w:r>
          </w:p>
          <w:p w:rsidR="007E21D7" w:rsidRDefault="007E21D7" w:rsidP="007E21D7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7E21D7" w:rsidTr="00F0259C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21D7" w:rsidRDefault="007E21D7" w:rsidP="00560C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5.</w:t>
            </w:r>
            <w:r w:rsidR="00EF3A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.1</w:t>
            </w:r>
            <w:r w:rsidR="00560C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. Сметная документация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21D7" w:rsidRDefault="007E21D7" w:rsidP="007E21D7">
            <w:pPr>
              <w:widowControl w:val="0"/>
              <w:tabs>
                <w:tab w:val="left" w:pos="1260"/>
              </w:tabs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Сметную стоимость строительства определить в соответствии с «Методикой определения стоимости строительства продукции на территории Российской Федерации», Приказ №421/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пр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 xml:space="preserve"> от 4 августа 2020г.</w:t>
            </w:r>
          </w:p>
          <w:p w:rsidR="007E21D7" w:rsidRDefault="007E21D7" w:rsidP="007E21D7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Сметная документация рассчитывается с применением федеральных единичных расценок, информация о которых включена в федеральный реестр сметных нормативов (п.27 (3) Положения, утвержденного постановлением Правительства РФ от 05.03.2007 №145) Коэффициент перевода стоимости в текущие цены принимать на основании Писем Минстроя России на время составления смет индексным методом. В локальных сметах указывать величину сметной прибыли по видам строительных, ремонтно-строительных, монтажных и пусконаладочных работ на основании нормативных документов, внесенных в Федеральный реестр сметных нормативов. Расчет стоимости пусконаладочных работ оформлять отдельным разделом, составленной базисно-индексным методом по единичным расценкам на пусконаладочные работы, внесенных в Федеральный реестр сметных нормативов. </w:t>
            </w:r>
          </w:p>
          <w:p w:rsidR="007E21D7" w:rsidRDefault="007E21D7" w:rsidP="007E21D7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Выполнить сводный сметный расчет (ССР) в соответствии с п. 31 Положения о составе разделов проектной документации и требованиях к их содержанию, утвержденного Постановлением Правительства РФ от 16 февраля 2008 г. № 87, по форме приложения № 6 к Методике, утвержденной приказом Министерства строительства и жилищно-коммунального хозяйства Российской Федерации от 4 августа 2020 г. № 421/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пр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 (рекомендуемый образец). Учитывать НДС, п.п.180, 181 Методики, утвержденной приказом Министерства строительства и жилищно-коммунального хозяйства Российской Федерации от 4 августа 2020 г. № 421/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пр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 (рекомендуемый образец).</w:t>
            </w:r>
          </w:p>
          <w:p w:rsidR="007E21D7" w:rsidRDefault="007E21D7" w:rsidP="007E21D7">
            <w:pPr>
              <w:widowControl w:val="0"/>
              <w:tabs>
                <w:tab w:val="left" w:pos="1260"/>
              </w:tabs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При первичном представлении сметной документации на государственную экспертизу текущий уровень цен принимается на дату передачи документации застройщику (техническому заказчику) – Постановление Правительства РФ от 05.03.2007 №145, п.20.1.</w:t>
            </w:r>
          </w:p>
          <w:p w:rsidR="007E21D7" w:rsidRDefault="007E21D7" w:rsidP="007E21D7">
            <w:pPr>
              <w:widowControl w:val="0"/>
              <w:tabs>
                <w:tab w:val="left" w:pos="1260"/>
              </w:tabs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Метод расчета текущего уровня цен – базисно-индексный метод (Постановление Правительства РФ от 05.03.2007 №145, п.35.1 «а»).</w:t>
            </w:r>
          </w:p>
          <w:p w:rsidR="007E21D7" w:rsidRDefault="009D6E05" w:rsidP="009D6E05">
            <w:pPr>
              <w:widowControl w:val="0"/>
              <w:tabs>
                <w:tab w:val="left" w:pos="1260"/>
              </w:tabs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8B3A7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При отсутствии в сборниках ФССЦ данных о сметных ценах на отдельные материалы, изделия, конструкции и оборудование, определить их стоимость по наиболее экономичному варианту на основании сбора информации о текущих ценах (не менее 3-х поставщиков, производителей), результаты конъюнктурного анализа оформить в соответствии с рекомендуемой формой, приведенной в Приложении №1 к Методике, утвержденной Приказом Министерства строительства и ЖКХ РФ от 04.08.20 г. №421/</w:t>
            </w:r>
            <w:proofErr w:type="spellStart"/>
            <w:r w:rsidRPr="008B3A7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</w:t>
            </w:r>
            <w:proofErr w:type="spellEnd"/>
            <w:r w:rsidRPr="008B3A7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(п.п.13,14 Методики 421/</w:t>
            </w:r>
            <w:proofErr w:type="spellStart"/>
            <w:r w:rsidRPr="008B3A7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</w:t>
            </w:r>
            <w:proofErr w:type="spellEnd"/>
            <w:r w:rsidRPr="008B3A7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</w:tr>
      <w:tr w:rsidR="007E21D7" w:rsidTr="00F0259C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21D7" w:rsidRDefault="007E21D7" w:rsidP="00560C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5.</w:t>
            </w:r>
            <w:r w:rsidR="00EF3A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.1</w:t>
            </w:r>
            <w:r w:rsidR="00560C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. Нормы,   применяемые   в процессе проектирования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21D7" w:rsidRDefault="007E21D7" w:rsidP="007E21D7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При разработке проектной документации необходимо   соблюдать   требования   действующих нормативно-правовых   документов   для   проектирования   и строительства, использовать актуальные версии следующих нормативных документов: </w:t>
            </w:r>
          </w:p>
          <w:p w:rsidR="007E21D7" w:rsidRDefault="007E21D7" w:rsidP="007E21D7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- Приказ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Росстандарта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от 17.04.2019 № 831 «Об утверждении перечня документов в области стандартизации, в результате применения которых на добровольной основе обеспечивается соблюдение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lastRenderedPageBreak/>
              <w:t xml:space="preserve">требований Федерального закона от 30.12.2009 № 384-ФЗ «Технический регламент о безопасности зданий и сооружений»; </w:t>
            </w:r>
          </w:p>
          <w:p w:rsidR="007E21D7" w:rsidRDefault="007E21D7" w:rsidP="007E21D7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- Постановление Правительства РФ от 26.12.2014 № 1521 (ред. от 07.12.2016) «Об утверждении перечня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</w:t>
            </w:r>
          </w:p>
          <w:p w:rsidR="007E21D7" w:rsidRDefault="007E21D7" w:rsidP="007E21D7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«Технический регламент о безопасности зданий и сооружений»; </w:t>
            </w:r>
          </w:p>
          <w:p w:rsidR="007E21D7" w:rsidRDefault="007E21D7" w:rsidP="007E21D7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-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СП 42.13330.2016 «Градостроительство. Планировка и застройка городских и сельских поселений»;</w:t>
            </w:r>
          </w:p>
          <w:p w:rsidR="007E21D7" w:rsidRDefault="007E21D7" w:rsidP="007E21D7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- ГОСТ 21.704-2011 «Международный стандарт.  Система проектной документации для строительства.  Правила выполнения рабочей документации наружных сетей водоснабжения и канализации»;</w:t>
            </w:r>
          </w:p>
          <w:p w:rsidR="007E21D7" w:rsidRDefault="007E21D7" w:rsidP="007E21D7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- СП 31.13330.2012 «Водоснабжение. Наружные сети и сооружения»;</w:t>
            </w:r>
          </w:p>
          <w:p w:rsidR="007E21D7" w:rsidRDefault="007E21D7" w:rsidP="007E21D7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-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СП 32.13330.2018 "СНиП 2.04.03-85. Канализация. Наружные сети и сооружения"</w:t>
            </w:r>
          </w:p>
          <w:p w:rsidR="007E21D7" w:rsidRDefault="007E21D7" w:rsidP="007E21D7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от 16.02.2008 №87 «О составе разделов проектной документации и требованиях к их содержанию»;</w:t>
            </w:r>
          </w:p>
          <w:p w:rsidR="007E21D7" w:rsidRDefault="007E21D7" w:rsidP="007E21D7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- СП 249.1325800.2016 «Коммуникации подземные. Проектирование и строительство закрытым и открытым способами»;</w:t>
            </w:r>
          </w:p>
          <w:p w:rsidR="007E21D7" w:rsidRDefault="007E21D7" w:rsidP="007E21D7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- СП 28.13330.2017 «Защита строительных конструкций </w:t>
            </w:r>
          </w:p>
          <w:p w:rsidR="007E21D7" w:rsidRDefault="007E21D7" w:rsidP="007E21D7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от коррозии»;</w:t>
            </w:r>
          </w:p>
          <w:p w:rsidR="007E21D7" w:rsidRDefault="007E21D7" w:rsidP="007E21D7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-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СП 31-110-2003 "Проектирование и монтаж электроустановок жилых и общественных зданий";</w:t>
            </w:r>
          </w:p>
          <w:p w:rsidR="007E21D7" w:rsidRDefault="007E21D7" w:rsidP="007E21D7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- Правила устройства электроустановок» </w:t>
            </w:r>
          </w:p>
          <w:p w:rsidR="007E21D7" w:rsidRDefault="007E21D7" w:rsidP="007E21D7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- и др. нормативными документами.</w:t>
            </w:r>
          </w:p>
        </w:tc>
      </w:tr>
      <w:tr w:rsidR="007E21D7" w:rsidTr="00F0259C">
        <w:tc>
          <w:tcPr>
            <w:tcW w:w="10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21D7" w:rsidRDefault="007E21D7" w:rsidP="007E21D7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lastRenderedPageBreak/>
              <w:t>6. Дополнительные требования</w:t>
            </w:r>
          </w:p>
          <w:p w:rsidR="007E21D7" w:rsidRDefault="007E21D7" w:rsidP="007E21D7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</w:tr>
      <w:tr w:rsidR="007E21D7" w:rsidTr="00F0259C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21D7" w:rsidRDefault="007E21D7" w:rsidP="007E21D7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6.1.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Требования к составу проектной документации, в том числе требования о разработке разделов проектной документации, наличие которых не является обязательным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21D7" w:rsidRDefault="007E21D7" w:rsidP="007E21D7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Состав проектной документации должен соответствовать Постановлению Правительства РФ от 16.02.2008 (ред. От 06.07.2019) №87 «О составе разделов проектной документации и требованиях к их содержанию».</w:t>
            </w:r>
          </w:p>
          <w:p w:rsidR="007E21D7" w:rsidRDefault="007E21D7" w:rsidP="007E21D7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Разработать рабочую документацию на основе прошедшей экспертизу (ГАУ 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Госэкспертиза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 Кузбасса»), а также согласованной и утвержденной заказчиком проектной документации.</w:t>
            </w:r>
          </w:p>
          <w:p w:rsidR="007E21D7" w:rsidRDefault="007E21D7" w:rsidP="007E21D7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Стадию «Р» выполнить в соответствии с ГОСТ Р 21.1101-2013. Национальный стандарт Российской Федерации. Система проектной документации для строительства. Основные требования к проектной и рабочей документации" (утв. и введен в действие Приказом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Росстандарта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 от 11.06.2013 N 156-ст).</w:t>
            </w:r>
          </w:p>
        </w:tc>
      </w:tr>
      <w:tr w:rsidR="007E21D7" w:rsidTr="00F0259C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21D7" w:rsidRDefault="007E21D7" w:rsidP="007E21D7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6.2. Указания о необходимости обеспечить согласование и утверждение разработанной проектно-сметной документации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21D7" w:rsidRDefault="007E21D7" w:rsidP="007E21D7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Подрядчику (проектировщику) обеспечить подготовку документации в полном объёме для передачи в Государственное автономное учреждение «Управление государственной экспертизы проектной документации и результатов инженерных изысканий Кузбасса» (ГАУ 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Госэкспертиза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 Кузбасса») и обеспечить сопровождение до получения положительного заключения экспертизы проектной документации и результатов инженерных изысканий, включая определение достоверности сметной стоимости объектов капитального строительства.</w:t>
            </w:r>
          </w:p>
          <w:p w:rsidR="007E21D7" w:rsidRDefault="007E21D7" w:rsidP="007E21D7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Оплата счетов за инженерные изыскания, обследование, обмерные работы, проведение государственной экспертизы проектной документации и результатов инженерных изысканий, достоверности определения сметной стоимости в ГАУ 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Госэкспертиза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 Кузбасса» производится Подрядчиком (проектировщиком).</w:t>
            </w:r>
          </w:p>
          <w:p w:rsidR="007E21D7" w:rsidRDefault="007E21D7" w:rsidP="007E21D7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Устранение замечаний заинтересованных организаций и «государственной экспертизы» выполняет Подрядчик, при необходимом содействии Заказчика.</w:t>
            </w:r>
          </w:p>
          <w:p w:rsidR="007E21D7" w:rsidRDefault="007E21D7" w:rsidP="007E21D7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7E21D7" w:rsidTr="00F0259C">
        <w:trPr>
          <w:trHeight w:val="1291"/>
        </w:trPr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21D7" w:rsidRDefault="007E21D7" w:rsidP="007E21D7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lastRenderedPageBreak/>
              <w:t>6.3. Требования к сдаче проектно-сметной документации Заказчику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21D7" w:rsidRDefault="007E21D7" w:rsidP="007E21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Готовая проектная документация передается Заказчику в электронном виде в 1 экз. для согласования в форматах:</w:t>
            </w:r>
          </w:p>
          <w:p w:rsidR="007E21D7" w:rsidRDefault="007E21D7" w:rsidP="007E21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pdf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(с возможностью копирования текста) – для документов с текстовым содержанием,</w:t>
            </w:r>
          </w:p>
          <w:p w:rsidR="007E21D7" w:rsidRDefault="007E21D7" w:rsidP="007E21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pdf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– для документов с графическим содержанием.</w:t>
            </w:r>
          </w:p>
          <w:p w:rsidR="007E21D7" w:rsidRDefault="007E21D7" w:rsidP="007E21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11AF6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Согласование проектной документации Заказчиком осуществляется в течение 20 календарных дней с даты передачи Подрядчиком по накладной.</w:t>
            </w:r>
          </w:p>
          <w:p w:rsidR="007E21D7" w:rsidRDefault="007E21D7" w:rsidP="007E2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Подрядчик направляет согласованную проектную документацию и результаты инженерных изысканий, совместно с заявлением на подтверждение достоверности определения сметной стоимости - в ГАУ 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Госэкспертиза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Кузбасса» от имени Заказчика (по доверенности). Заключение контракта на возмездные услуги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госэкспертизы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а также их оплату выполняет Подрядчик. </w:t>
            </w:r>
          </w:p>
          <w:p w:rsidR="007E21D7" w:rsidRDefault="007E21D7" w:rsidP="007E2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После получения положительного заключения экспертизы проектной документации, Подрядчик передает Заказчику:</w:t>
            </w:r>
          </w:p>
          <w:p w:rsidR="007E21D7" w:rsidRDefault="007E21D7" w:rsidP="007E2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 откорректированные Технические отчеты по инженерным изысканиям - 2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экз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</w:p>
          <w:p w:rsidR="007E21D7" w:rsidRDefault="007E21D7" w:rsidP="007E2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проектная документация на бумажном носителе- 4 экземпляра;</w:t>
            </w:r>
          </w:p>
          <w:p w:rsidR="007E21D7" w:rsidRDefault="007E21D7" w:rsidP="007E2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- рабочая документация на бумажном носителе – 4 экземпляра;</w:t>
            </w:r>
          </w:p>
          <w:p w:rsidR="007E21D7" w:rsidRDefault="007E21D7" w:rsidP="007E2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-  сметы на бумажном носителе – 4 экземпляра</w:t>
            </w:r>
          </w:p>
          <w:p w:rsidR="007E21D7" w:rsidRDefault="007E21D7" w:rsidP="007E2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 также в весь перечень документации электронном виде – 2 экз. (CD –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D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VD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диск,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флеш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- носитель); в форматах 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doc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docx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txt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dwg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jpeg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jpg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gif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png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pdf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 сметная документация в формате программы Гранд-Смета, и в формате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Excel</w:t>
            </w:r>
            <w:proofErr w:type="spellEnd"/>
          </w:p>
        </w:tc>
      </w:tr>
      <w:tr w:rsidR="007E21D7" w:rsidTr="00F0259C">
        <w:trPr>
          <w:trHeight w:val="1291"/>
        </w:trPr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21D7" w:rsidRDefault="007E21D7" w:rsidP="007E21D7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6.4.  Иные требования к разработке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проектно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 – сметной документации 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21D7" w:rsidRPr="009D0631" w:rsidRDefault="007E21D7" w:rsidP="007E21D7">
            <w:pPr>
              <w:spacing w:after="0"/>
              <w:ind w:left="40" w:firstLine="4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631">
              <w:rPr>
                <w:rFonts w:ascii="Times New Roman" w:eastAsia="Times New Roman" w:hAnsi="Times New Roman" w:cs="Times New Roman"/>
                <w:sz w:val="20"/>
                <w:szCs w:val="20"/>
              </w:rPr>
              <w:t>1.   Вся документация должна быть представлена на русском языке.</w:t>
            </w:r>
          </w:p>
          <w:p w:rsidR="007E21D7" w:rsidRPr="009D0631" w:rsidRDefault="007E21D7" w:rsidP="007E21D7">
            <w:pPr>
              <w:spacing w:after="0"/>
              <w:ind w:left="40" w:firstLine="4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631">
              <w:rPr>
                <w:rFonts w:ascii="Times New Roman" w:eastAsia="Times New Roman" w:hAnsi="Times New Roman" w:cs="Times New Roman"/>
                <w:sz w:val="20"/>
                <w:szCs w:val="20"/>
              </w:rPr>
              <w:t>2.   Проектная документация и результаты инженерных изысканий должны соответствовать требованиям действующих на территории Российской Федерации нормативов и стандартов.</w:t>
            </w:r>
          </w:p>
          <w:p w:rsidR="007E21D7" w:rsidRPr="009D0631" w:rsidRDefault="007E21D7" w:rsidP="007E21D7">
            <w:pPr>
              <w:spacing w:after="0"/>
              <w:ind w:left="40" w:firstLine="4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631">
              <w:rPr>
                <w:rFonts w:ascii="Times New Roman" w:eastAsia="Times New Roman" w:hAnsi="Times New Roman" w:cs="Times New Roman"/>
                <w:sz w:val="20"/>
                <w:szCs w:val="20"/>
              </w:rPr>
              <w:t>3.   Проектная документация и результаты инженерных изысканий должны быть выполнены в объеме, необходимом для получения положительного заключения государственной экспертизы.</w:t>
            </w:r>
          </w:p>
          <w:p w:rsidR="007E21D7" w:rsidRDefault="007E21D7" w:rsidP="0082441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trike/>
                <w:sz w:val="20"/>
                <w:szCs w:val="20"/>
              </w:rPr>
            </w:pPr>
            <w:r w:rsidRPr="009D0631">
              <w:rPr>
                <w:rFonts w:ascii="Times New Roman" w:eastAsia="Times New Roman" w:hAnsi="Times New Roman" w:cs="Times New Roman"/>
                <w:sz w:val="20"/>
                <w:szCs w:val="20"/>
              </w:rPr>
              <w:t>Подрядчик обязан устранить все замечания государственной экспертизы, а в случае необходимости предоставления иной документации, включая проектно-сметную документацию необходимую для устранения замечаний экспертизы, разработку которой подрядчик должен был предусмотреть в ходе исполнения обязательств по муниципальному контракту согласно действующих на территории РФ нормативов и стандартов, подрядчик обязан обеспечить ее разработку в рамках обязательств по муниципальному контракту.</w:t>
            </w:r>
          </w:p>
        </w:tc>
      </w:tr>
      <w:tr w:rsidR="007E21D7" w:rsidTr="00F0259C">
        <w:trPr>
          <w:trHeight w:val="1291"/>
        </w:trPr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21D7" w:rsidRDefault="007E21D7" w:rsidP="007E21D7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6.5. К заданию на проектирование прилагаются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21D7" w:rsidRDefault="007E21D7" w:rsidP="007E21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При разработке проектной документации обеспечить соблюдение требований законодательства по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импортозамещению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товаров.</w:t>
            </w:r>
          </w:p>
          <w:p w:rsidR="007E21D7" w:rsidRDefault="007E21D7" w:rsidP="007E21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 случае если проектная документация и (или) рабочая документация предусматривают при осуществлении работ поставку товаров, в отношении которых Правительством Российской Федерации в соответствии со статьей 14 Федерального закона о контрактной системе установлены запрет на допуск товаров, происходящих из иностранных государств, и ограничения допуска указанных товаров, то проектная документация и (или) рабочая документация, являющиеся предметом контракта, должны содержать отдельный перечень таких товаров.</w:t>
            </w:r>
          </w:p>
          <w:p w:rsidR="007E21D7" w:rsidRDefault="007E21D7" w:rsidP="007E21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E21D7" w:rsidRPr="00655CF3" w:rsidTr="00F0259C">
        <w:trPr>
          <w:trHeight w:val="132"/>
        </w:trPr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21D7" w:rsidRPr="00655CF3" w:rsidRDefault="007E21D7" w:rsidP="00655CF3">
            <w:pPr>
              <w:widowControl w:val="0"/>
              <w:spacing w:after="0" w:line="240" w:lineRule="auto"/>
              <w:ind w:left="57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655C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6.6. Срок выполнения работ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3D82" w:rsidRPr="00655CF3" w:rsidRDefault="00F63D82" w:rsidP="00655CF3">
            <w:pPr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5C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Срок выполнения работ: с</w:t>
            </w:r>
            <w:r w:rsidRPr="00655CF3">
              <w:rPr>
                <w:rFonts w:ascii="Times New Roman" w:eastAsia="Times New Roman" w:hAnsi="Times New Roman" w:cs="Times New Roman"/>
                <w:sz w:val="20"/>
                <w:szCs w:val="20"/>
              </w:rPr>
              <w:t>о дня, следующего за днем подписания контракта не позднее 23.01.2023 года.</w:t>
            </w:r>
            <w:r w:rsidRPr="00655C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в </w:t>
            </w:r>
            <w:proofErr w:type="spellStart"/>
            <w:r w:rsidRPr="00655C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655C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согласование с Заказчиком и прохождение экспертизы определения достоверности сметной стоимости.</w:t>
            </w:r>
          </w:p>
          <w:p w:rsidR="007E21D7" w:rsidRPr="00655CF3" w:rsidRDefault="007E21D7" w:rsidP="00655C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B368A9" w:rsidRPr="00655CF3" w:rsidRDefault="00B368A9" w:rsidP="00655CF3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655CF3" w:rsidRPr="00655CF3" w:rsidRDefault="00655CF3" w:rsidP="00655CF3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655CF3" w:rsidRDefault="00655CF3" w:rsidP="001124A5">
      <w:pPr>
        <w:widowControl w:val="0"/>
        <w:spacing w:after="0"/>
      </w:pPr>
      <w:bookmarkStart w:id="0" w:name="_GoBack"/>
      <w:bookmarkEnd w:id="0"/>
    </w:p>
    <w:sectPr w:rsidR="00655C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66" w:right="425" w:bottom="777" w:left="1134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36C3" w:rsidRDefault="003F36C3">
      <w:pPr>
        <w:spacing w:after="0" w:line="240" w:lineRule="auto"/>
      </w:pPr>
      <w:r>
        <w:separator/>
      </w:r>
    </w:p>
  </w:endnote>
  <w:endnote w:type="continuationSeparator" w:id="0">
    <w:p w:rsidR="003F36C3" w:rsidRDefault="003F3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pt astra serif">
    <w:charset w:val="CC"/>
    <w:family w:val="roman"/>
    <w:pitch w:val="variable"/>
  </w:font>
  <w:font w:name="noto sans devanagari">
    <w:panose1 w:val="00000000000000000000"/>
    <w:charset w:val="00"/>
    <w:family w:val="swiss"/>
    <w:notTrueType/>
    <w:pitch w:val="variable"/>
    <w:sig w:usb0="80008023" w:usb1="00002046" w:usb2="00000000" w:usb3="00000000" w:csb0="00000001" w:csb1="00000000"/>
  </w:font>
  <w:font w:name="roboto">
    <w:altName w:val="Cambria Math"/>
    <w:charset w:val="00"/>
    <w:family w:val="auto"/>
    <w:pitch w:val="variable"/>
    <w:sig w:usb0="E00002FF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A4E" w:rsidRDefault="00203A4E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A4E" w:rsidRDefault="00203A4E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A4E" w:rsidRDefault="00203A4E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36C3" w:rsidRDefault="003F36C3">
      <w:pPr>
        <w:spacing w:after="0" w:line="240" w:lineRule="auto"/>
      </w:pPr>
      <w:r>
        <w:separator/>
      </w:r>
    </w:p>
  </w:footnote>
  <w:footnote w:type="continuationSeparator" w:id="0">
    <w:p w:rsidR="003F36C3" w:rsidRDefault="003F36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A4E" w:rsidRDefault="00203A4E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A4E" w:rsidRDefault="00203A4E">
    <w:pPr>
      <w:pStyle w:val="a9"/>
      <w:jc w:val="center"/>
    </w:pPr>
    <w:r>
      <w:rPr>
        <w:rFonts w:ascii="Times New Roman" w:hAnsi="Times New Roman" w:cs="Times New Roman"/>
        <w:sz w:val="20"/>
        <w:szCs w:val="20"/>
      </w:rPr>
      <w:fldChar w:fldCharType="begin"/>
    </w:r>
    <w:r>
      <w:rPr>
        <w:rFonts w:ascii="Times New Roman" w:hAnsi="Times New Roman" w:cs="Times New Roman"/>
        <w:sz w:val="20"/>
        <w:szCs w:val="20"/>
      </w:rPr>
      <w:instrText>PAGE</w:instrText>
    </w:r>
    <w:r>
      <w:rPr>
        <w:rFonts w:ascii="Times New Roman" w:hAnsi="Times New Roman" w:cs="Times New Roman"/>
        <w:sz w:val="20"/>
        <w:szCs w:val="20"/>
      </w:rPr>
      <w:fldChar w:fldCharType="separate"/>
    </w:r>
    <w:r w:rsidR="001124A5">
      <w:rPr>
        <w:rFonts w:ascii="Times New Roman" w:hAnsi="Times New Roman" w:cs="Times New Roman"/>
        <w:noProof/>
        <w:sz w:val="20"/>
        <w:szCs w:val="20"/>
      </w:rPr>
      <w:t>18</w:t>
    </w:r>
    <w:r>
      <w:rPr>
        <w:rFonts w:ascii="Times New Roman" w:hAnsi="Times New Roman" w:cs="Times New Roman"/>
        <w:sz w:val="20"/>
        <w:szCs w:val="20"/>
      </w:rPr>
      <w:fldChar w:fldCharType="end"/>
    </w:r>
  </w:p>
  <w:p w:rsidR="00203A4E" w:rsidRDefault="00203A4E">
    <w:pPr>
      <w:pStyle w:val="a9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A4E" w:rsidRDefault="00203A4E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E13BA"/>
    <w:multiLevelType w:val="multilevel"/>
    <w:tmpl w:val="2CA40D40"/>
    <w:lvl w:ilvl="0">
      <w:start w:val="4"/>
      <w:numFmt w:val="decimal"/>
      <w:lvlText w:val="%1."/>
      <w:lvlJc w:val="left"/>
      <w:pPr>
        <w:ind w:left="417" w:hanging="360"/>
      </w:pPr>
    </w:lvl>
    <w:lvl w:ilvl="1">
      <w:start w:val="2"/>
      <w:numFmt w:val="decimal"/>
      <w:lvlText w:val="%1.%2."/>
      <w:lvlJc w:val="left"/>
      <w:pPr>
        <w:ind w:left="417" w:hanging="360"/>
      </w:pPr>
    </w:lvl>
    <w:lvl w:ilvl="2">
      <w:start w:val="1"/>
      <w:numFmt w:val="decimal"/>
      <w:lvlText w:val="%1.%2.%3."/>
      <w:lvlJc w:val="left"/>
      <w:pPr>
        <w:ind w:left="777" w:hanging="720"/>
      </w:pPr>
    </w:lvl>
    <w:lvl w:ilvl="3">
      <w:start w:val="1"/>
      <w:numFmt w:val="decimal"/>
      <w:lvlText w:val="%1.%2.%3.%4."/>
      <w:lvlJc w:val="left"/>
      <w:pPr>
        <w:ind w:left="777" w:hanging="720"/>
      </w:pPr>
    </w:lvl>
    <w:lvl w:ilvl="4">
      <w:start w:val="1"/>
      <w:numFmt w:val="decimal"/>
      <w:lvlText w:val="%1.%2.%3.%4.%5."/>
      <w:lvlJc w:val="left"/>
      <w:pPr>
        <w:ind w:left="1137" w:hanging="1080"/>
      </w:pPr>
    </w:lvl>
    <w:lvl w:ilvl="5">
      <w:start w:val="1"/>
      <w:numFmt w:val="decimal"/>
      <w:lvlText w:val="%1.%2.%3.%4.%5.%6."/>
      <w:lvlJc w:val="left"/>
      <w:pPr>
        <w:ind w:left="1137" w:hanging="1080"/>
      </w:pPr>
    </w:lvl>
    <w:lvl w:ilvl="6">
      <w:start w:val="1"/>
      <w:numFmt w:val="decimal"/>
      <w:lvlText w:val="%1.%2.%3.%4.%5.%6.%7."/>
      <w:lvlJc w:val="left"/>
      <w:pPr>
        <w:ind w:left="1137" w:hanging="1080"/>
      </w:pPr>
    </w:lvl>
    <w:lvl w:ilvl="7">
      <w:start w:val="1"/>
      <w:numFmt w:val="decimal"/>
      <w:lvlText w:val="%1.%2.%3.%4.%5.%6.%7.%8."/>
      <w:lvlJc w:val="left"/>
      <w:pPr>
        <w:ind w:left="1497" w:hanging="1440"/>
      </w:pPr>
    </w:lvl>
    <w:lvl w:ilvl="8">
      <w:start w:val="1"/>
      <w:numFmt w:val="decimal"/>
      <w:lvlText w:val="%1.%2.%3.%4.%5.%6.%7.%8.%9."/>
      <w:lvlJc w:val="left"/>
      <w:pPr>
        <w:ind w:left="1497" w:hanging="1440"/>
      </w:pPr>
    </w:lvl>
  </w:abstractNum>
  <w:abstractNum w:abstractNumId="1" w15:restartNumberingAfterBreak="0">
    <w:nsid w:val="0BF56740"/>
    <w:multiLevelType w:val="multilevel"/>
    <w:tmpl w:val="B150C9F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1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96" w:hanging="1440"/>
      </w:pPr>
      <w:rPr>
        <w:rFonts w:hint="default"/>
      </w:rPr>
    </w:lvl>
  </w:abstractNum>
  <w:abstractNum w:abstractNumId="2" w15:restartNumberingAfterBreak="0">
    <w:nsid w:val="607F24FA"/>
    <w:multiLevelType w:val="multilevel"/>
    <w:tmpl w:val="FC225010"/>
    <w:lvl w:ilvl="0">
      <w:start w:val="4"/>
      <w:numFmt w:val="decimal"/>
      <w:lvlText w:val="%1."/>
      <w:lvlJc w:val="left"/>
      <w:pPr>
        <w:ind w:left="417" w:hanging="360"/>
      </w:pPr>
    </w:lvl>
    <w:lvl w:ilvl="1">
      <w:start w:val="2"/>
      <w:numFmt w:val="decimal"/>
      <w:lvlText w:val="%1.%2."/>
      <w:lvlJc w:val="left"/>
      <w:pPr>
        <w:ind w:left="417" w:hanging="360"/>
      </w:pPr>
    </w:lvl>
    <w:lvl w:ilvl="2">
      <w:start w:val="1"/>
      <w:numFmt w:val="decimal"/>
      <w:lvlText w:val="%1.%2.%3."/>
      <w:lvlJc w:val="left"/>
      <w:pPr>
        <w:ind w:left="777" w:hanging="720"/>
      </w:pPr>
    </w:lvl>
    <w:lvl w:ilvl="3">
      <w:start w:val="1"/>
      <w:numFmt w:val="decimal"/>
      <w:lvlText w:val="%1.%2.%3.%4."/>
      <w:lvlJc w:val="left"/>
      <w:pPr>
        <w:ind w:left="777" w:hanging="720"/>
      </w:pPr>
    </w:lvl>
    <w:lvl w:ilvl="4">
      <w:start w:val="1"/>
      <w:numFmt w:val="decimal"/>
      <w:lvlText w:val="%1.%2.%3.%4.%5."/>
      <w:lvlJc w:val="left"/>
      <w:pPr>
        <w:ind w:left="1137" w:hanging="1080"/>
      </w:pPr>
    </w:lvl>
    <w:lvl w:ilvl="5">
      <w:start w:val="1"/>
      <w:numFmt w:val="decimal"/>
      <w:lvlText w:val="%1.%2.%3.%4.%5.%6."/>
      <w:lvlJc w:val="left"/>
      <w:pPr>
        <w:ind w:left="1137" w:hanging="1080"/>
      </w:pPr>
    </w:lvl>
    <w:lvl w:ilvl="6">
      <w:start w:val="1"/>
      <w:numFmt w:val="decimal"/>
      <w:lvlText w:val="%1.%2.%3.%4.%5.%6.%7."/>
      <w:lvlJc w:val="left"/>
      <w:pPr>
        <w:ind w:left="1137" w:hanging="1080"/>
      </w:pPr>
    </w:lvl>
    <w:lvl w:ilvl="7">
      <w:start w:val="1"/>
      <w:numFmt w:val="decimal"/>
      <w:lvlText w:val="%1.%2.%3.%4.%5.%6.%7.%8."/>
      <w:lvlJc w:val="left"/>
      <w:pPr>
        <w:ind w:left="1497" w:hanging="1440"/>
      </w:pPr>
    </w:lvl>
    <w:lvl w:ilvl="8">
      <w:start w:val="1"/>
      <w:numFmt w:val="decimal"/>
      <w:lvlText w:val="%1.%2.%3.%4.%5.%6.%7.%8.%9."/>
      <w:lvlJc w:val="left"/>
      <w:pPr>
        <w:ind w:left="1497" w:hanging="1440"/>
      </w:pPr>
    </w:lvl>
  </w:abstractNum>
  <w:abstractNum w:abstractNumId="3" w15:restartNumberingAfterBreak="0">
    <w:nsid w:val="66FD521C"/>
    <w:multiLevelType w:val="multilevel"/>
    <w:tmpl w:val="7804BF3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76" w:hanging="1440"/>
      </w:pPr>
      <w:rPr>
        <w:rFonts w:hint="default"/>
      </w:rPr>
    </w:lvl>
  </w:abstractNum>
  <w:abstractNum w:abstractNumId="4" w15:restartNumberingAfterBreak="0">
    <w:nsid w:val="6BB66AFA"/>
    <w:multiLevelType w:val="hybridMultilevel"/>
    <w:tmpl w:val="94A4C5BC"/>
    <w:lvl w:ilvl="0" w:tplc="3C8AE604">
      <w:start w:val="1"/>
      <w:numFmt w:val="none"/>
      <w:suff w:val="nothing"/>
      <w:lvlText w:val=""/>
      <w:lvlJc w:val="left"/>
      <w:pPr>
        <w:ind w:left="0" w:firstLine="0"/>
      </w:pPr>
    </w:lvl>
    <w:lvl w:ilvl="1" w:tplc="AB046AB8">
      <w:start w:val="1"/>
      <w:numFmt w:val="none"/>
      <w:suff w:val="nothing"/>
      <w:lvlText w:val=""/>
      <w:lvlJc w:val="left"/>
      <w:pPr>
        <w:ind w:left="0" w:firstLine="0"/>
      </w:pPr>
    </w:lvl>
    <w:lvl w:ilvl="2" w:tplc="80C6BAE4">
      <w:start w:val="1"/>
      <w:numFmt w:val="none"/>
      <w:suff w:val="nothing"/>
      <w:lvlText w:val=""/>
      <w:lvlJc w:val="left"/>
      <w:pPr>
        <w:ind w:left="0" w:firstLine="0"/>
      </w:pPr>
    </w:lvl>
    <w:lvl w:ilvl="3" w:tplc="49B4FC9A">
      <w:start w:val="1"/>
      <w:numFmt w:val="none"/>
      <w:suff w:val="nothing"/>
      <w:lvlText w:val=""/>
      <w:lvlJc w:val="left"/>
      <w:pPr>
        <w:ind w:left="0" w:firstLine="0"/>
      </w:pPr>
    </w:lvl>
    <w:lvl w:ilvl="4" w:tplc="5B321DDA">
      <w:start w:val="1"/>
      <w:numFmt w:val="none"/>
      <w:suff w:val="nothing"/>
      <w:lvlText w:val=""/>
      <w:lvlJc w:val="left"/>
      <w:pPr>
        <w:ind w:left="0" w:firstLine="0"/>
      </w:pPr>
    </w:lvl>
    <w:lvl w:ilvl="5" w:tplc="9572A43E">
      <w:start w:val="1"/>
      <w:numFmt w:val="none"/>
      <w:suff w:val="nothing"/>
      <w:lvlText w:val=""/>
      <w:lvlJc w:val="left"/>
      <w:pPr>
        <w:ind w:left="0" w:firstLine="0"/>
      </w:pPr>
    </w:lvl>
    <w:lvl w:ilvl="6" w:tplc="7948214A">
      <w:start w:val="1"/>
      <w:numFmt w:val="none"/>
      <w:suff w:val="nothing"/>
      <w:lvlText w:val=""/>
      <w:lvlJc w:val="left"/>
      <w:pPr>
        <w:ind w:left="0" w:firstLine="0"/>
      </w:pPr>
    </w:lvl>
    <w:lvl w:ilvl="7" w:tplc="5EFA1A58">
      <w:start w:val="1"/>
      <w:numFmt w:val="none"/>
      <w:suff w:val="nothing"/>
      <w:lvlText w:val=""/>
      <w:lvlJc w:val="left"/>
      <w:pPr>
        <w:ind w:left="0" w:firstLine="0"/>
      </w:pPr>
    </w:lvl>
    <w:lvl w:ilvl="8" w:tplc="F55A0C66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71854F04"/>
    <w:multiLevelType w:val="multilevel"/>
    <w:tmpl w:val="09B81A1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76" w:hanging="1440"/>
      </w:pPr>
      <w:rPr>
        <w:rFonts w:hint="default"/>
      </w:rPr>
    </w:lvl>
  </w:abstractNum>
  <w:abstractNum w:abstractNumId="6" w15:restartNumberingAfterBreak="0">
    <w:nsid w:val="7F621F7C"/>
    <w:multiLevelType w:val="hybridMultilevel"/>
    <w:tmpl w:val="225A4EFE"/>
    <w:lvl w:ilvl="0" w:tplc="E60021F2">
      <w:start w:val="1"/>
      <w:numFmt w:val="decimal"/>
      <w:lvlText w:val="%1."/>
      <w:lvlJc w:val="left"/>
      <w:pPr>
        <w:ind w:left="417" w:hanging="360"/>
      </w:pPr>
    </w:lvl>
    <w:lvl w:ilvl="1" w:tplc="9B361128">
      <w:start w:val="1"/>
      <w:numFmt w:val="lowerLetter"/>
      <w:lvlText w:val="%2."/>
      <w:lvlJc w:val="left"/>
      <w:pPr>
        <w:ind w:left="1137" w:hanging="360"/>
      </w:pPr>
    </w:lvl>
    <w:lvl w:ilvl="2" w:tplc="AB10FC40">
      <w:start w:val="1"/>
      <w:numFmt w:val="lowerRoman"/>
      <w:lvlText w:val="%3."/>
      <w:lvlJc w:val="right"/>
      <w:pPr>
        <w:ind w:left="1857" w:hanging="180"/>
      </w:pPr>
    </w:lvl>
    <w:lvl w:ilvl="3" w:tplc="E09AF2A6">
      <w:start w:val="1"/>
      <w:numFmt w:val="decimal"/>
      <w:lvlText w:val="%4."/>
      <w:lvlJc w:val="left"/>
      <w:pPr>
        <w:ind w:left="2577" w:hanging="360"/>
      </w:pPr>
    </w:lvl>
    <w:lvl w:ilvl="4" w:tplc="773CA9A0">
      <w:start w:val="1"/>
      <w:numFmt w:val="lowerLetter"/>
      <w:lvlText w:val="%5."/>
      <w:lvlJc w:val="left"/>
      <w:pPr>
        <w:ind w:left="3297" w:hanging="360"/>
      </w:pPr>
    </w:lvl>
    <w:lvl w:ilvl="5" w:tplc="DA848FBE">
      <w:start w:val="1"/>
      <w:numFmt w:val="lowerRoman"/>
      <w:lvlText w:val="%6."/>
      <w:lvlJc w:val="right"/>
      <w:pPr>
        <w:ind w:left="4017" w:hanging="180"/>
      </w:pPr>
    </w:lvl>
    <w:lvl w:ilvl="6" w:tplc="DA56C6B2">
      <w:start w:val="1"/>
      <w:numFmt w:val="decimal"/>
      <w:lvlText w:val="%7."/>
      <w:lvlJc w:val="left"/>
      <w:pPr>
        <w:ind w:left="4737" w:hanging="360"/>
      </w:pPr>
    </w:lvl>
    <w:lvl w:ilvl="7" w:tplc="217269B8">
      <w:start w:val="1"/>
      <w:numFmt w:val="lowerLetter"/>
      <w:lvlText w:val="%8."/>
      <w:lvlJc w:val="left"/>
      <w:pPr>
        <w:ind w:left="5457" w:hanging="360"/>
      </w:pPr>
    </w:lvl>
    <w:lvl w:ilvl="8" w:tplc="3B9AE03A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8A9"/>
    <w:rsid w:val="0004169A"/>
    <w:rsid w:val="00046127"/>
    <w:rsid w:val="000A05B4"/>
    <w:rsid w:val="000A5457"/>
    <w:rsid w:val="001124A5"/>
    <w:rsid w:val="00132FBB"/>
    <w:rsid w:val="001B5793"/>
    <w:rsid w:val="001C7C77"/>
    <w:rsid w:val="00203A4E"/>
    <w:rsid w:val="0023222F"/>
    <w:rsid w:val="002722E5"/>
    <w:rsid w:val="002C4B59"/>
    <w:rsid w:val="003277BC"/>
    <w:rsid w:val="003437A1"/>
    <w:rsid w:val="00362902"/>
    <w:rsid w:val="003F36C3"/>
    <w:rsid w:val="004B6292"/>
    <w:rsid w:val="004C4FD2"/>
    <w:rsid w:val="004C58A1"/>
    <w:rsid w:val="004F0D12"/>
    <w:rsid w:val="0053484A"/>
    <w:rsid w:val="00560C99"/>
    <w:rsid w:val="00572E15"/>
    <w:rsid w:val="0062475E"/>
    <w:rsid w:val="006535E8"/>
    <w:rsid w:val="00655CF3"/>
    <w:rsid w:val="00674A91"/>
    <w:rsid w:val="00676F18"/>
    <w:rsid w:val="0068587A"/>
    <w:rsid w:val="006A7BDF"/>
    <w:rsid w:val="006D41FB"/>
    <w:rsid w:val="006F1045"/>
    <w:rsid w:val="00741E31"/>
    <w:rsid w:val="007549F9"/>
    <w:rsid w:val="007916A1"/>
    <w:rsid w:val="007E21D7"/>
    <w:rsid w:val="0082115E"/>
    <w:rsid w:val="0082441B"/>
    <w:rsid w:val="008264D7"/>
    <w:rsid w:val="00880B76"/>
    <w:rsid w:val="00886302"/>
    <w:rsid w:val="008B3A7D"/>
    <w:rsid w:val="008C7CE7"/>
    <w:rsid w:val="009D0631"/>
    <w:rsid w:val="009D6E05"/>
    <w:rsid w:val="00A11AF6"/>
    <w:rsid w:val="00A22BDC"/>
    <w:rsid w:val="00A545CE"/>
    <w:rsid w:val="00B368A9"/>
    <w:rsid w:val="00B46D05"/>
    <w:rsid w:val="00BB7772"/>
    <w:rsid w:val="00C049C0"/>
    <w:rsid w:val="00C109FD"/>
    <w:rsid w:val="00C5249C"/>
    <w:rsid w:val="00CC4FA3"/>
    <w:rsid w:val="00CD7ED9"/>
    <w:rsid w:val="00D33151"/>
    <w:rsid w:val="00E74C73"/>
    <w:rsid w:val="00EB3315"/>
    <w:rsid w:val="00EE67EB"/>
    <w:rsid w:val="00EF3AC1"/>
    <w:rsid w:val="00EF3F9D"/>
    <w:rsid w:val="00F0259C"/>
    <w:rsid w:val="00F158D9"/>
    <w:rsid w:val="00F50586"/>
    <w:rsid w:val="00F63D82"/>
    <w:rsid w:val="00F73BDD"/>
    <w:rsid w:val="00F93BF4"/>
    <w:rsid w:val="00F95F9E"/>
    <w:rsid w:val="00FB11FC"/>
    <w:rsid w:val="00FD5A5D"/>
    <w:rsid w:val="00FD6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6DC63"/>
  <w15:docId w15:val="{341E59F9-912C-491D-A9B3-2DBF434BA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Заголовок Знак"/>
    <w:basedOn w:val="a0"/>
    <w:link w:val="a4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11">
    <w:name w:val="Верхний колонтитул Знак1"/>
    <w:basedOn w:val="a0"/>
    <w:link w:val="a9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12">
    <w:name w:val="Нижний колонтитул Знак1"/>
    <w:link w:val="aa"/>
    <w:uiPriority w:val="99"/>
  </w:style>
  <w:style w:type="table" w:styleId="ab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character" w:customStyle="1" w:styleId="14">
    <w:name w:val="Текст сноски Знак1"/>
    <w:link w:val="ad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  <w:pPr>
      <w:spacing w:after="0"/>
    </w:pPr>
  </w:style>
  <w:style w:type="character" w:customStyle="1" w:styleId="WW8Num1z0">
    <w:name w:val="WW8Num1z0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25">
    <w:name w:val="Основной шрифт абзаца2"/>
    <w:qFormat/>
  </w:style>
  <w:style w:type="character" w:customStyle="1" w:styleId="WW8Num3z0">
    <w:name w:val="WW8Num3z0"/>
    <w:qFormat/>
    <w:rPr>
      <w:rFonts w:ascii="Symbol" w:hAnsi="Symbol" w:cs="Symbol"/>
      <w:sz w:val="20"/>
    </w:rPr>
  </w:style>
  <w:style w:type="character" w:customStyle="1" w:styleId="WW8Num3z1">
    <w:name w:val="WW8Num3z1"/>
    <w:qFormat/>
    <w:rPr>
      <w:rFonts w:ascii="Courier New" w:hAnsi="Courier New" w:cs="Courier New"/>
      <w:sz w:val="20"/>
    </w:rPr>
  </w:style>
  <w:style w:type="character" w:customStyle="1" w:styleId="WW8Num3z2">
    <w:name w:val="WW8Num3z2"/>
    <w:qFormat/>
    <w:rPr>
      <w:rFonts w:ascii="Wingdings" w:hAnsi="Wingdings" w:cs="Wingdings"/>
      <w:sz w:val="20"/>
    </w:rPr>
  </w:style>
  <w:style w:type="character" w:customStyle="1" w:styleId="16">
    <w:name w:val="Основной шрифт абзаца1"/>
    <w:qFormat/>
  </w:style>
  <w:style w:type="character" w:customStyle="1" w:styleId="af4">
    <w:name w:val="Основной текст Знак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Основной текст с отступом Знак"/>
    <w:qFormat/>
    <w:rPr>
      <w:rFonts w:ascii="Calibri" w:eastAsia="Calibri" w:hAnsi="Calibri" w:cs="Times New Roman"/>
    </w:rPr>
  </w:style>
  <w:style w:type="character" w:customStyle="1" w:styleId="26">
    <w:name w:val="Основной текст с отступом 2 Знак"/>
    <w:qFormat/>
    <w:rPr>
      <w:rFonts w:ascii="Calibri" w:eastAsia="Calibri" w:hAnsi="Calibri" w:cs="Times New Roman"/>
    </w:rPr>
  </w:style>
  <w:style w:type="character" w:customStyle="1" w:styleId="33">
    <w:name w:val="Основной текст с отступом 3 Знак"/>
    <w:qFormat/>
    <w:rPr>
      <w:rFonts w:ascii="Times New Roman" w:eastAsia="Times New Roman" w:hAnsi="Times New Roman" w:cs="Times New Roman"/>
      <w:sz w:val="16"/>
      <w:szCs w:val="16"/>
    </w:rPr>
  </w:style>
  <w:style w:type="character" w:customStyle="1" w:styleId="af6">
    <w:name w:val="Верхний колонтитул Знак"/>
    <w:qFormat/>
    <w:rPr>
      <w:rFonts w:ascii="Calibri" w:eastAsia="Calibri" w:hAnsi="Calibri" w:cs="Times New Roman"/>
    </w:rPr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ConsPlusNormal">
    <w:name w:val="ConsPlusNormal Знак"/>
    <w:qFormat/>
    <w:rPr>
      <w:rFonts w:ascii="Arial" w:eastAsia="Times New Roman" w:hAnsi="Arial" w:cs="Arial"/>
      <w:sz w:val="22"/>
      <w:szCs w:val="22"/>
      <w:lang w:bidi="ar-SA"/>
    </w:rPr>
  </w:style>
  <w:style w:type="character" w:customStyle="1" w:styleId="17">
    <w:name w:val="Текст Знак1"/>
    <w:qFormat/>
    <w:rPr>
      <w:rFonts w:ascii="Courier New" w:hAnsi="Courier New" w:cs="Courier New"/>
    </w:rPr>
  </w:style>
  <w:style w:type="character" w:customStyle="1" w:styleId="af7">
    <w:name w:val="Текст Знак"/>
    <w:qFormat/>
    <w:rPr>
      <w:rFonts w:ascii="Consolas" w:eastAsia="Calibri" w:hAnsi="Consolas" w:cs="Times New Roman"/>
      <w:sz w:val="21"/>
      <w:szCs w:val="21"/>
    </w:rPr>
  </w:style>
  <w:style w:type="character" w:customStyle="1" w:styleId="af8">
    <w:name w:val="Нижний колонтитул Знак"/>
    <w:qFormat/>
    <w:rPr>
      <w:rFonts w:ascii="Calibri" w:eastAsia="Calibri" w:hAnsi="Calibri" w:cs="Times New Roman"/>
    </w:rPr>
  </w:style>
  <w:style w:type="character" w:customStyle="1" w:styleId="blk">
    <w:name w:val="blk"/>
    <w:basedOn w:val="16"/>
    <w:qFormat/>
  </w:style>
  <w:style w:type="character" w:customStyle="1" w:styleId="u">
    <w:name w:val="u"/>
    <w:basedOn w:val="16"/>
    <w:qFormat/>
  </w:style>
  <w:style w:type="character" w:customStyle="1" w:styleId="af9">
    <w:name w:val="Текст выноски Знак"/>
    <w:qFormat/>
    <w:rPr>
      <w:rFonts w:ascii="Tahoma" w:eastAsia="Calibri" w:hAnsi="Tahoma" w:cs="Tahoma"/>
      <w:sz w:val="16"/>
      <w:szCs w:val="16"/>
    </w:rPr>
  </w:style>
  <w:style w:type="character" w:customStyle="1" w:styleId="js-nds-price">
    <w:name w:val="js-nds-price"/>
    <w:basedOn w:val="16"/>
    <w:qFormat/>
  </w:style>
  <w:style w:type="character" w:customStyle="1" w:styleId="js-integer">
    <w:name w:val="js-integer"/>
    <w:basedOn w:val="16"/>
    <w:qFormat/>
  </w:style>
  <w:style w:type="character" w:customStyle="1" w:styleId="kopeck">
    <w:name w:val="kopeck"/>
    <w:basedOn w:val="16"/>
    <w:qFormat/>
  </w:style>
  <w:style w:type="character" w:customStyle="1" w:styleId="afa">
    <w:name w:val="Текст сноски Знак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afb">
    <w:name w:val="Символ сноски"/>
    <w:qFormat/>
    <w:rPr>
      <w:vertAlign w:val="superscript"/>
    </w:rPr>
  </w:style>
  <w:style w:type="character" w:styleId="afc">
    <w:name w:val="Emphasis"/>
    <w:qFormat/>
    <w:rPr>
      <w:i/>
      <w:iCs/>
    </w:rPr>
  </w:style>
  <w:style w:type="character" w:customStyle="1" w:styleId="18">
    <w:name w:val="Знак сноски1"/>
    <w:qFormat/>
    <w:rPr>
      <w:vertAlign w:val="superscript"/>
    </w:rPr>
  </w:style>
  <w:style w:type="character" w:customStyle="1" w:styleId="afd">
    <w:name w:val="Посещённая гиперссылка"/>
    <w:qFormat/>
    <w:rPr>
      <w:color w:val="800080"/>
      <w:u w:val="single"/>
    </w:rPr>
  </w:style>
  <w:style w:type="character" w:customStyle="1" w:styleId="afe">
    <w:name w:val="Символ концевой сноски"/>
    <w:qFormat/>
    <w:rPr>
      <w:vertAlign w:val="superscript"/>
    </w:rPr>
  </w:style>
  <w:style w:type="character" w:customStyle="1" w:styleId="WW-">
    <w:name w:val="WW-Символ концевой сноски"/>
    <w:qFormat/>
  </w:style>
  <w:style w:type="character" w:customStyle="1" w:styleId="WW8Num8z4">
    <w:name w:val="WW8Num8z4"/>
    <w:qFormat/>
  </w:style>
  <w:style w:type="character" w:customStyle="1" w:styleId="aff">
    <w:name w:val="Привязка сноски"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aff0">
    <w:name w:val="Привязка концевой сноски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paragraph" w:styleId="a4">
    <w:name w:val="Title"/>
    <w:basedOn w:val="a"/>
    <w:next w:val="aff1"/>
    <w:link w:val="a3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f1">
    <w:name w:val="Body Text"/>
    <w:basedOn w:val="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f2">
    <w:name w:val="List"/>
    <w:basedOn w:val="aff1"/>
    <w:rPr>
      <w:rFonts w:ascii="pt astra serif" w:hAnsi="pt astra serif" w:cs="noto sans devanagari"/>
    </w:rPr>
  </w:style>
  <w:style w:type="paragraph" w:styleId="aff3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ff4">
    <w:name w:val="index heading"/>
    <w:basedOn w:val="a"/>
    <w:qFormat/>
    <w:pPr>
      <w:suppressLineNumbers/>
    </w:pPr>
    <w:rPr>
      <w:rFonts w:cs="Arial"/>
    </w:rPr>
  </w:style>
  <w:style w:type="paragraph" w:customStyle="1" w:styleId="27">
    <w:name w:val="Заголовок2"/>
    <w:basedOn w:val="a"/>
    <w:next w:val="aff1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customStyle="1" w:styleId="28">
    <w:name w:val="Указатель2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19">
    <w:name w:val="Заголовок1"/>
    <w:basedOn w:val="a"/>
    <w:next w:val="aff1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customStyle="1" w:styleId="1a">
    <w:name w:val="Название объекта1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1b">
    <w:name w:val="Указатель1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ff5">
    <w:name w:val="No Spacing"/>
    <w:qFormat/>
    <w:rPr>
      <w:rFonts w:ascii="Calibri" w:hAnsi="Calibri" w:cs="Calibri"/>
      <w:sz w:val="22"/>
      <w:szCs w:val="22"/>
      <w:lang w:eastAsia="zh-CN"/>
    </w:rPr>
  </w:style>
  <w:style w:type="paragraph" w:customStyle="1" w:styleId="aff6">
    <w:name w:val="Îáû÷íûé"/>
    <w:qFormat/>
    <w:rPr>
      <w:sz w:val="22"/>
      <w:lang w:eastAsia="zh-CN"/>
    </w:rPr>
  </w:style>
  <w:style w:type="paragraph" w:styleId="aff7">
    <w:name w:val="Body Text Indent"/>
    <w:basedOn w:val="a"/>
    <w:pPr>
      <w:spacing w:after="120"/>
      <w:ind w:left="283"/>
    </w:pPr>
  </w:style>
  <w:style w:type="paragraph" w:customStyle="1" w:styleId="210">
    <w:name w:val="Основной текст с отступом 21"/>
    <w:basedOn w:val="a"/>
    <w:qFormat/>
    <w:pPr>
      <w:spacing w:after="120" w:line="480" w:lineRule="auto"/>
      <w:ind w:left="283"/>
    </w:pPr>
  </w:style>
  <w:style w:type="paragraph" w:customStyle="1" w:styleId="310">
    <w:name w:val="Основной текст с отступом 31"/>
    <w:basedOn w:val="a"/>
    <w:qFormat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0">
    <w:name w:val="ConsPlusNormal"/>
    <w:qFormat/>
    <w:pPr>
      <w:widowControl w:val="0"/>
      <w:ind w:firstLine="720"/>
    </w:pPr>
    <w:rPr>
      <w:rFonts w:ascii="Arial" w:hAnsi="Arial" w:cs="Arial"/>
      <w:sz w:val="22"/>
      <w:szCs w:val="22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hAnsi="Courier New" w:cs="Courier New"/>
      <w:sz w:val="22"/>
      <w:lang w:eastAsia="zh-CN"/>
    </w:rPr>
  </w:style>
  <w:style w:type="paragraph" w:styleId="aff8">
    <w:name w:val="List Paragraph"/>
    <w:basedOn w:val="a"/>
    <w:qFormat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9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9">
    <w:name w:val="header"/>
    <w:basedOn w:val="a"/>
    <w:link w:val="11"/>
    <w:pPr>
      <w:spacing w:after="0" w:line="240" w:lineRule="auto"/>
    </w:pPr>
  </w:style>
  <w:style w:type="paragraph" w:customStyle="1" w:styleId="1c">
    <w:name w:val="Текст1"/>
    <w:basedOn w:val="a"/>
    <w:qFormat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footer"/>
    <w:basedOn w:val="a"/>
    <w:link w:val="12"/>
    <w:pPr>
      <w:spacing w:after="0" w:line="240" w:lineRule="auto"/>
    </w:pPr>
  </w:style>
  <w:style w:type="paragraph" w:styleId="affa">
    <w:name w:val="Balloon Text"/>
    <w:basedOn w:val="a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msonormalmailrucssattributepostfix">
    <w:name w:val="msonormal_mailru_css_attribute_postfix"/>
    <w:basedOn w:val="a"/>
    <w:qFormat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qFormat/>
    <w:rPr>
      <w:rFonts w:eastAsia="Calibri"/>
      <w:sz w:val="22"/>
      <w:szCs w:val="22"/>
      <w:lang w:eastAsia="zh-CN"/>
    </w:rPr>
  </w:style>
  <w:style w:type="paragraph" w:customStyle="1" w:styleId="ConsNonformat">
    <w:name w:val="ConsNonformat"/>
    <w:qFormat/>
    <w:pPr>
      <w:widowControl w:val="0"/>
      <w:ind w:right="19772"/>
    </w:pPr>
    <w:rPr>
      <w:rFonts w:ascii="Courier New" w:hAnsi="Courier New" w:cs="Courier New"/>
      <w:sz w:val="22"/>
      <w:lang w:eastAsia="zh-CN"/>
    </w:rPr>
  </w:style>
  <w:style w:type="paragraph" w:styleId="ad">
    <w:name w:val="footnote text"/>
    <w:basedOn w:val="a"/>
    <w:link w:val="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ffb">
    <w:name w:val="Normal (Web)"/>
    <w:basedOn w:val="a"/>
    <w:qFormat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c">
    <w:name w:val="Содержимое таблицы"/>
    <w:basedOn w:val="a"/>
    <w:qFormat/>
    <w:pPr>
      <w:suppressLineNumbers/>
    </w:pPr>
  </w:style>
  <w:style w:type="paragraph" w:customStyle="1" w:styleId="affd">
    <w:name w:val="Заголовок таблицы"/>
    <w:basedOn w:val="affc"/>
    <w:qFormat/>
    <w:pPr>
      <w:jc w:val="center"/>
    </w:pPr>
    <w:rPr>
      <w:b/>
      <w:bCs/>
    </w:rPr>
  </w:style>
  <w:style w:type="paragraph" w:customStyle="1" w:styleId="1d">
    <w:name w:val="Основной текст1"/>
    <w:basedOn w:val="a"/>
    <w:qFormat/>
    <w:pPr>
      <w:widowControl w:val="0"/>
      <w:shd w:val="clear" w:color="auto" w:fill="FFFFFF"/>
      <w:spacing w:line="298" w:lineRule="exact"/>
      <w:jc w:val="both"/>
    </w:pPr>
    <w:rPr>
      <w:sz w:val="26"/>
      <w:szCs w:val="26"/>
      <w:shd w:val="clear" w:color="auto" w:fill="FFFFFF"/>
    </w:rPr>
  </w:style>
  <w:style w:type="character" w:styleId="affe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f">
    <w:name w:val="annotation text"/>
    <w:basedOn w:val="a"/>
    <w:link w:val="afff0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ff0">
    <w:name w:val="Текст примечания Знак"/>
    <w:basedOn w:val="a0"/>
    <w:link w:val="afff"/>
    <w:uiPriority w:val="99"/>
    <w:semiHidden/>
    <w:rPr>
      <w:rFonts w:ascii="Calibri" w:eastAsia="Calibri" w:hAnsi="Calibri" w:cs="Calibri"/>
      <w:lang w:eastAsia="zh-CN"/>
    </w:rPr>
  </w:style>
  <w:style w:type="paragraph" w:styleId="afff1">
    <w:name w:val="annotation subject"/>
    <w:basedOn w:val="afff"/>
    <w:next w:val="afff"/>
    <w:link w:val="afff2"/>
    <w:uiPriority w:val="99"/>
    <w:semiHidden/>
    <w:unhideWhenUsed/>
    <w:rPr>
      <w:b/>
      <w:bCs/>
    </w:rPr>
  </w:style>
  <w:style w:type="character" w:customStyle="1" w:styleId="afff2">
    <w:name w:val="Тема примечания Знак"/>
    <w:basedOn w:val="afff0"/>
    <w:link w:val="afff1"/>
    <w:uiPriority w:val="99"/>
    <w:semiHidden/>
    <w:rPr>
      <w:rFonts w:ascii="Calibri" w:eastAsia="Calibri" w:hAnsi="Calibri" w:cs="Calibri"/>
      <w:b/>
      <w:bCs/>
      <w:lang w:eastAsia="zh-CN"/>
    </w:rPr>
  </w:style>
  <w:style w:type="character" w:customStyle="1" w:styleId="bx-messenger-ajax">
    <w:name w:val="bx-messenger-ajax"/>
    <w:basedOn w:val="a0"/>
    <w:rsid w:val="00E74C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4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9674</Words>
  <Characters>55145</Characters>
  <Application>Microsoft Office Word</Application>
  <DocSecurity>0</DocSecurity>
  <Lines>459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Форма: Проект государственного контракта на выполнение проектных работ с типовыми условиями (образец заполнения)(КонсультантПлюс, 2022)</vt:lpstr>
    </vt:vector>
  </TitlesOfParts>
  <Company>КонсультантПлюс Версия 4021.00.60</Company>
  <LinksUpToDate>false</LinksUpToDate>
  <CharactersWithSpaces>64690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Форма: Проект государственного контракта на выполнение проектных работ с типовыми условиями (образец заполнения)(КонсультантПлюс, 2022)</dc:title>
  <dc:subject/>
  <dc:creator>lahaeva</dc:creator>
  <dc:description/>
  <cp:lastModifiedBy>Капустин Данил</cp:lastModifiedBy>
  <cp:revision>4</cp:revision>
  <dcterms:created xsi:type="dcterms:W3CDTF">2022-08-09T11:54:00Z</dcterms:created>
  <dcterms:modified xsi:type="dcterms:W3CDTF">2022-08-09T11:58:00Z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КонсультантПлюс Версия 4021.00.60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